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2" w:rsidRPr="002B4844" w:rsidRDefault="00370B12" w:rsidP="00CD4705">
      <w:pPr>
        <w:jc w:val="center"/>
        <w:rPr>
          <w:b/>
          <w:i/>
          <w:iCs/>
          <w:szCs w:val="28"/>
          <w:lang w:val="uk-UA"/>
        </w:rPr>
      </w:pPr>
      <w:r w:rsidRPr="002B4844">
        <w:rPr>
          <w:b/>
          <w:i/>
          <w:iCs/>
          <w:szCs w:val="28"/>
          <w:lang w:val="uk-UA"/>
        </w:rPr>
        <w:t>Щ</w:t>
      </w:r>
      <w:r w:rsidR="00C31952" w:rsidRPr="002B4844">
        <w:rPr>
          <w:b/>
          <w:i/>
          <w:iCs/>
          <w:szCs w:val="28"/>
          <w:lang w:val="uk-UA"/>
        </w:rPr>
        <w:t>одо застосування Закону України «Про захист персональних даних»</w:t>
      </w:r>
      <w:r w:rsidR="00C31952" w:rsidRPr="002B4844">
        <w:rPr>
          <w:b/>
          <w:i/>
          <w:iCs/>
          <w:szCs w:val="28"/>
          <w:lang w:val="uk-UA"/>
        </w:rPr>
        <w:br/>
        <w:t xml:space="preserve">в умовах </w:t>
      </w:r>
      <w:r w:rsidR="001A5A1E" w:rsidRPr="002B4844">
        <w:rPr>
          <w:b/>
          <w:i/>
          <w:iCs/>
          <w:szCs w:val="28"/>
          <w:lang w:val="uk-UA"/>
        </w:rPr>
        <w:t xml:space="preserve">дії </w:t>
      </w:r>
      <w:r w:rsidR="00C31952" w:rsidRPr="002B4844">
        <w:rPr>
          <w:b/>
          <w:i/>
          <w:iCs/>
          <w:szCs w:val="28"/>
          <w:lang w:val="uk-UA"/>
        </w:rPr>
        <w:t>правового режиму воєнного стану</w:t>
      </w:r>
    </w:p>
    <w:p w:rsidR="00C31952" w:rsidRPr="002B4844" w:rsidRDefault="00CD4705" w:rsidP="00CD4705">
      <w:pPr>
        <w:jc w:val="both"/>
        <w:rPr>
          <w:b/>
          <w:sz w:val="25"/>
          <w:szCs w:val="25"/>
          <w:lang w:val="uk-UA"/>
        </w:rPr>
      </w:pPr>
      <w:r w:rsidRPr="002B4844">
        <w:rPr>
          <w:b/>
          <w:sz w:val="25"/>
          <w:szCs w:val="25"/>
          <w:lang w:val="uk-UA"/>
        </w:rPr>
        <w:t xml:space="preserve">     </w:t>
      </w:r>
      <w:r w:rsidR="00C31952" w:rsidRPr="002B4844">
        <w:rPr>
          <w:b/>
          <w:sz w:val="25"/>
          <w:szCs w:val="25"/>
          <w:lang w:val="uk-UA"/>
        </w:rPr>
        <w:t>Персональні дані (інформація про фізичну особу) — це відомості чи сукупність відомостей про фізичну особу, яка ідентифікована або може бути конкретно ідентифікована.</w:t>
      </w:r>
    </w:p>
    <w:p w:rsidR="00F35342" w:rsidRPr="002B4844" w:rsidRDefault="00CD4705" w:rsidP="00CD4705">
      <w:pPr>
        <w:jc w:val="both"/>
        <w:rPr>
          <w:b/>
          <w:sz w:val="25"/>
          <w:szCs w:val="25"/>
          <w:lang w:val="uk-UA"/>
        </w:rPr>
      </w:pPr>
      <w:r w:rsidRPr="002B4844">
        <w:rPr>
          <w:b/>
          <w:sz w:val="25"/>
          <w:szCs w:val="25"/>
          <w:lang w:val="uk-UA"/>
        </w:rPr>
        <w:t xml:space="preserve">    </w:t>
      </w:r>
      <w:r w:rsidR="00C31952" w:rsidRPr="002B4844">
        <w:rPr>
          <w:b/>
          <w:sz w:val="25"/>
          <w:szCs w:val="25"/>
          <w:lang w:val="uk-UA"/>
        </w:rPr>
        <w:t xml:space="preserve">Відповідно до ст. 5 Закону, персональні дані можуть </w:t>
      </w:r>
      <w:r w:rsidRPr="002B4844">
        <w:rPr>
          <w:b/>
          <w:sz w:val="25"/>
          <w:szCs w:val="25"/>
          <w:lang w:val="uk-UA"/>
        </w:rPr>
        <w:t>бути віднесені до конфіденційної</w:t>
      </w:r>
      <w:r w:rsidR="00BD122D" w:rsidRPr="002B4844">
        <w:rPr>
          <w:b/>
          <w:sz w:val="25"/>
          <w:szCs w:val="25"/>
          <w:lang w:val="uk-UA"/>
        </w:rPr>
        <w:t xml:space="preserve"> інформації.</w:t>
      </w:r>
      <w:r w:rsidRPr="002B4844">
        <w:rPr>
          <w:b/>
          <w:sz w:val="25"/>
          <w:szCs w:val="25"/>
          <w:lang w:val="uk-UA"/>
        </w:rPr>
        <w:t xml:space="preserve"> Згідно ст. 11 Закону про</w:t>
      </w:r>
      <w:r w:rsidR="00C31952" w:rsidRPr="002B4844">
        <w:rPr>
          <w:b/>
          <w:sz w:val="25"/>
          <w:szCs w:val="25"/>
          <w:lang w:val="uk-UA"/>
        </w:rPr>
        <w:t xml:space="preserve"> інформацію,</w:t>
      </w:r>
      <w:r w:rsidRPr="002B4844">
        <w:rPr>
          <w:b/>
          <w:sz w:val="25"/>
          <w:szCs w:val="25"/>
          <w:lang w:val="uk-UA"/>
        </w:rPr>
        <w:t xml:space="preserve"> </w:t>
      </w:r>
      <w:r w:rsidR="00C31952" w:rsidRPr="002B4844">
        <w:rPr>
          <w:b/>
          <w:sz w:val="25"/>
          <w:szCs w:val="25"/>
          <w:lang w:val="uk-UA"/>
        </w:rPr>
        <w:t xml:space="preserve"> до конфіденційної інформації про фізичну особу на</w:t>
      </w:r>
      <w:r w:rsidRPr="002B4844">
        <w:rPr>
          <w:b/>
          <w:sz w:val="25"/>
          <w:szCs w:val="25"/>
          <w:lang w:val="uk-UA"/>
        </w:rPr>
        <w:t>лежать, зокрема, дані про</w:t>
      </w:r>
      <w:r w:rsidR="00C31952" w:rsidRPr="002B4844">
        <w:rPr>
          <w:b/>
          <w:sz w:val="25"/>
          <w:szCs w:val="25"/>
          <w:lang w:val="uk-UA"/>
        </w:rPr>
        <w:t xml:space="preserve"> націона</w:t>
      </w:r>
      <w:r w:rsidRPr="002B4844">
        <w:rPr>
          <w:b/>
          <w:sz w:val="25"/>
          <w:szCs w:val="25"/>
          <w:lang w:val="uk-UA"/>
        </w:rPr>
        <w:t>льність особи, її освіту, сімейний стан, релігій</w:t>
      </w:r>
      <w:r w:rsidR="00C31952" w:rsidRPr="002B4844">
        <w:rPr>
          <w:b/>
          <w:sz w:val="25"/>
          <w:szCs w:val="25"/>
          <w:lang w:val="uk-UA"/>
        </w:rPr>
        <w:t>ні переконання, стан здоров'я, а також адреса, дата і місце народження. Така інформація про фізичну особу та членів її сім'ї є конфіденційною і може бути поширена тільки за їх згодою, крім випадків, визначених законом, і лише в інтересах національної безпеки, економічного добробуту та прав людини».</w:t>
      </w:r>
      <w:r w:rsidRPr="002B4844">
        <w:rPr>
          <w:b/>
          <w:sz w:val="25"/>
          <w:szCs w:val="25"/>
          <w:lang w:val="uk-UA"/>
        </w:rPr>
        <w:t xml:space="preserve">   </w:t>
      </w:r>
      <w:r w:rsidR="00C31952" w:rsidRPr="002B4844">
        <w:rPr>
          <w:b/>
          <w:sz w:val="25"/>
          <w:szCs w:val="25"/>
          <w:lang w:val="uk-UA"/>
        </w:rPr>
        <w:t>Відповідно до ч. 1 ст. 24 Закону, володільці, розпорядники персональних даних та треті особи зобов'язані забезпечити захист цих даних від ви</w:t>
      </w:r>
      <w:bookmarkStart w:id="0" w:name="_GoBack"/>
      <w:bookmarkEnd w:id="0"/>
      <w:r w:rsidR="00C31952" w:rsidRPr="002B4844">
        <w:rPr>
          <w:b/>
          <w:sz w:val="25"/>
          <w:szCs w:val="25"/>
          <w:lang w:val="uk-UA"/>
        </w:rPr>
        <w:t>падкових втрати або знищення, від незаконної обробки, у т. ч. незаконного знищення чи доступу до них.</w:t>
      </w:r>
      <w:r w:rsidRPr="002B4844">
        <w:rPr>
          <w:b/>
          <w:sz w:val="25"/>
          <w:szCs w:val="25"/>
          <w:lang w:val="uk-UA"/>
        </w:rPr>
        <w:t xml:space="preserve">  </w:t>
      </w:r>
    </w:p>
    <w:p w:rsidR="00C31952" w:rsidRPr="002B4844" w:rsidRDefault="00F35342" w:rsidP="00CD4705">
      <w:pPr>
        <w:jc w:val="both"/>
        <w:rPr>
          <w:b/>
          <w:sz w:val="25"/>
          <w:szCs w:val="25"/>
          <w:lang w:val="uk-UA"/>
        </w:rPr>
      </w:pPr>
      <w:r w:rsidRPr="002B4844">
        <w:rPr>
          <w:b/>
          <w:sz w:val="25"/>
          <w:szCs w:val="25"/>
          <w:lang w:val="uk-UA"/>
        </w:rPr>
        <w:t xml:space="preserve">    </w:t>
      </w:r>
      <w:r w:rsidR="00CD4705" w:rsidRPr="002B4844">
        <w:rPr>
          <w:b/>
          <w:sz w:val="25"/>
          <w:szCs w:val="25"/>
          <w:lang w:val="uk-UA"/>
        </w:rPr>
        <w:t xml:space="preserve"> </w:t>
      </w:r>
      <w:r w:rsidR="00C31952" w:rsidRPr="002B4844">
        <w:rPr>
          <w:b/>
          <w:sz w:val="25"/>
          <w:szCs w:val="25"/>
          <w:lang w:val="uk-UA"/>
        </w:rPr>
        <w:t xml:space="preserve">В умовах </w:t>
      </w:r>
      <w:r w:rsidR="001A3119" w:rsidRPr="002B4844">
        <w:rPr>
          <w:b/>
          <w:sz w:val="25"/>
          <w:szCs w:val="25"/>
          <w:lang w:val="uk-UA"/>
        </w:rPr>
        <w:t xml:space="preserve">дії </w:t>
      </w:r>
      <w:r w:rsidR="00C31952" w:rsidRPr="002B4844">
        <w:rPr>
          <w:b/>
          <w:sz w:val="25"/>
          <w:szCs w:val="25"/>
          <w:lang w:val="uk-UA"/>
        </w:rPr>
        <w:t>правового режиму воєнного стану в Україні цей Закон набуває надзвичайного значення і потребує особливого підходу до його застосування з метою забезпечення захисту прав людини, національної безпеки держави та вимагає:</w:t>
      </w:r>
    </w:p>
    <w:p w:rsidR="001A2C93" w:rsidRPr="002B4844" w:rsidRDefault="00C31952" w:rsidP="001A2C93">
      <w:pPr>
        <w:ind w:left="360"/>
        <w:jc w:val="both"/>
        <w:rPr>
          <w:b/>
          <w:sz w:val="25"/>
          <w:szCs w:val="25"/>
          <w:lang w:val="uk-UA"/>
        </w:rPr>
      </w:pPr>
      <w:r w:rsidRPr="002B4844">
        <w:rPr>
          <w:b/>
          <w:sz w:val="25"/>
          <w:szCs w:val="25"/>
          <w:lang w:val="uk-UA"/>
        </w:rPr>
        <w:t>безумовно дотримуватися законодавства про захист персональних даних;</w:t>
      </w:r>
    </w:p>
    <w:p w:rsidR="00C31952" w:rsidRPr="002B4844" w:rsidRDefault="00C31952" w:rsidP="001A2C93">
      <w:pPr>
        <w:pStyle w:val="a3"/>
        <w:numPr>
          <w:ilvl w:val="0"/>
          <w:numId w:val="1"/>
        </w:numPr>
        <w:jc w:val="both"/>
        <w:rPr>
          <w:b/>
          <w:sz w:val="25"/>
          <w:szCs w:val="25"/>
          <w:lang w:val="uk-UA"/>
        </w:rPr>
      </w:pPr>
      <w:r w:rsidRPr="002B4844">
        <w:rPr>
          <w:b/>
          <w:sz w:val="25"/>
          <w:szCs w:val="25"/>
          <w:lang w:val="uk-UA"/>
        </w:rPr>
        <w:t>не допускати обробки даних про фізичну особу без її згоди, крім випадків, визначених законом, і лише в інтересах національної безпеки, економічного добробуту та прав людини;</w:t>
      </w:r>
    </w:p>
    <w:p w:rsidR="00C31952" w:rsidRPr="002B4844" w:rsidRDefault="00C31952" w:rsidP="00CD4705">
      <w:pPr>
        <w:numPr>
          <w:ilvl w:val="0"/>
          <w:numId w:val="1"/>
        </w:numPr>
        <w:jc w:val="both"/>
        <w:rPr>
          <w:b/>
          <w:sz w:val="25"/>
          <w:szCs w:val="25"/>
          <w:lang w:val="uk-UA"/>
        </w:rPr>
      </w:pPr>
      <w:r w:rsidRPr="002B4844">
        <w:rPr>
          <w:b/>
          <w:sz w:val="25"/>
          <w:szCs w:val="25"/>
          <w:lang w:val="uk-UA"/>
        </w:rPr>
        <w:t>забороняється обробка персональних даних про расове або етнічне походження, політичні, релігійні або світоглядні переконання, членство в політичних партіях та професійних спілках, а також даних, що стосуються здоров'я чи статевого життя;</w:t>
      </w:r>
    </w:p>
    <w:p w:rsidR="00C31952" w:rsidRPr="002B4844" w:rsidRDefault="00C31952" w:rsidP="00C31952">
      <w:pPr>
        <w:numPr>
          <w:ilvl w:val="0"/>
          <w:numId w:val="1"/>
        </w:numPr>
        <w:rPr>
          <w:b/>
          <w:sz w:val="25"/>
          <w:szCs w:val="25"/>
          <w:lang w:val="uk-UA"/>
        </w:rPr>
      </w:pPr>
      <w:r w:rsidRPr="002B4844">
        <w:rPr>
          <w:b/>
          <w:sz w:val="25"/>
          <w:szCs w:val="25"/>
          <w:lang w:val="uk-UA"/>
        </w:rPr>
        <w:t>володільцю бази забороняється розголошувати відомості стосовно суб'єктів персональних даних, доступ до персональних даних яких надається іншим суб'єктам відносин, пов'язаних з такими даними;</w:t>
      </w:r>
    </w:p>
    <w:p w:rsidR="00F35342" w:rsidRPr="002B4844" w:rsidRDefault="00C31952" w:rsidP="00C31952">
      <w:pPr>
        <w:numPr>
          <w:ilvl w:val="0"/>
          <w:numId w:val="1"/>
        </w:numPr>
        <w:rPr>
          <w:b/>
          <w:sz w:val="25"/>
          <w:szCs w:val="25"/>
          <w:lang w:val="uk-UA"/>
        </w:rPr>
      </w:pPr>
      <w:r w:rsidRPr="002B4844">
        <w:rPr>
          <w:b/>
          <w:sz w:val="25"/>
          <w:szCs w:val="25"/>
          <w:lang w:val="uk-UA"/>
        </w:rPr>
        <w:t>відповідальні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обов'язків;</w:t>
      </w:r>
    </w:p>
    <w:p w:rsidR="00C31952" w:rsidRPr="002B4844" w:rsidRDefault="00CD4705" w:rsidP="00F3534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/>
          <w:b/>
          <w:color w:val="000000"/>
          <w:sz w:val="25"/>
          <w:szCs w:val="25"/>
          <w:lang w:val="uk-UA" w:eastAsia="ru-RU"/>
        </w:rPr>
      </w:pPr>
      <w:r w:rsidRPr="002B4844">
        <w:rPr>
          <w:rFonts w:eastAsia="Times New Roman"/>
          <w:b/>
          <w:color w:val="000000"/>
          <w:sz w:val="25"/>
          <w:szCs w:val="25"/>
          <w:lang w:val="uk-UA" w:eastAsia="ru-RU"/>
        </w:rPr>
        <w:t xml:space="preserve">     П</w:t>
      </w:r>
      <w:r w:rsidR="00C31952" w:rsidRPr="002B4844">
        <w:rPr>
          <w:rFonts w:eastAsia="Times New Roman"/>
          <w:b/>
          <w:color w:val="000000"/>
          <w:sz w:val="25"/>
          <w:szCs w:val="25"/>
          <w:lang w:val="uk-UA" w:eastAsia="ru-RU"/>
        </w:rPr>
        <w:t>орушення законодавства про захист персональних даних</w:t>
      </w:r>
      <w:r w:rsidRPr="002B4844">
        <w:rPr>
          <w:rFonts w:eastAsia="Times New Roman"/>
          <w:b/>
          <w:color w:val="000000"/>
          <w:sz w:val="25"/>
          <w:szCs w:val="25"/>
          <w:lang w:val="uk-UA" w:eastAsia="ru-RU"/>
        </w:rPr>
        <w:t xml:space="preserve"> тягне за собою адміністративну або кримінальну відповідальності.</w:t>
      </w:r>
    </w:p>
    <w:sectPr w:rsidR="00C31952" w:rsidRPr="002B4844" w:rsidSect="0065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10BB"/>
    <w:multiLevelType w:val="hybridMultilevel"/>
    <w:tmpl w:val="F8F8FDBE"/>
    <w:lvl w:ilvl="0" w:tplc="C70215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E0A5F"/>
    <w:multiLevelType w:val="hybridMultilevel"/>
    <w:tmpl w:val="77265C96"/>
    <w:lvl w:ilvl="0" w:tplc="13F28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22463"/>
    <w:multiLevelType w:val="multilevel"/>
    <w:tmpl w:val="75688A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DB3415"/>
    <w:multiLevelType w:val="hybridMultilevel"/>
    <w:tmpl w:val="7CAA109E"/>
    <w:lvl w:ilvl="0" w:tplc="5C4EA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2"/>
    <w:rsid w:val="001A2C93"/>
    <w:rsid w:val="001A3119"/>
    <w:rsid w:val="001A5A1E"/>
    <w:rsid w:val="002B4844"/>
    <w:rsid w:val="00370B12"/>
    <w:rsid w:val="00654BEC"/>
    <w:rsid w:val="00A547B8"/>
    <w:rsid w:val="00AB2087"/>
    <w:rsid w:val="00B152BA"/>
    <w:rsid w:val="00BD122D"/>
    <w:rsid w:val="00C31952"/>
    <w:rsid w:val="00CD4705"/>
    <w:rsid w:val="00DD06E8"/>
    <w:rsid w:val="00E6048D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3277F-7466-4C89-A7BC-AA6469FC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8A12-410E-4556-97CC-F424369C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Petro Yablonskii</cp:lastModifiedBy>
  <cp:revision>3</cp:revision>
  <cp:lastPrinted>2023-05-23T07:49:00Z</cp:lastPrinted>
  <dcterms:created xsi:type="dcterms:W3CDTF">2023-05-24T12:48:00Z</dcterms:created>
  <dcterms:modified xsi:type="dcterms:W3CDTF">2023-05-30T07:01:00Z</dcterms:modified>
</cp:coreProperties>
</file>