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57EF" w14:textId="77777777" w:rsidR="003E0234" w:rsidRPr="00B97EA2" w:rsidRDefault="003E0234" w:rsidP="008B7016">
      <w:pPr>
        <w:ind w:left="6381"/>
        <w:rPr>
          <w:lang w:val="ru-RU"/>
        </w:rPr>
      </w:pPr>
      <w:bookmarkStart w:id="0" w:name="_GoBack"/>
      <w:bookmarkEnd w:id="0"/>
    </w:p>
    <w:p w14:paraId="70C15086" w14:textId="7F288F6D" w:rsidR="003E0234" w:rsidRPr="00B97EA2" w:rsidRDefault="007B09F0" w:rsidP="00D42D3F">
      <w:pPr>
        <w:ind w:left="6946"/>
      </w:pPr>
      <w:r>
        <w:t>«</w:t>
      </w:r>
      <w:r w:rsidR="003E0234" w:rsidRPr="00B97EA2">
        <w:t>ЗАТВЕРДЖУЮ</w:t>
      </w:r>
      <w:r>
        <w:t>»</w:t>
      </w:r>
    </w:p>
    <w:p w14:paraId="433B29AD" w14:textId="3BE8EEF9" w:rsidR="003E0234" w:rsidRPr="00B97EA2" w:rsidRDefault="00D42D3F" w:rsidP="00D42D3F">
      <w:pPr>
        <w:spacing w:before="120"/>
        <w:ind w:left="6946"/>
      </w:pPr>
      <w:r w:rsidRPr="00B97EA2">
        <w:rPr>
          <w:lang w:val="ru-RU"/>
        </w:rPr>
        <w:t xml:space="preserve">Проректор з </w:t>
      </w:r>
      <w:r w:rsidRPr="00B97EA2">
        <w:t>науково-педагогічної роботи</w:t>
      </w:r>
    </w:p>
    <w:p w14:paraId="4FBABB92" w14:textId="606C2AEF" w:rsidR="003E0234" w:rsidRPr="00B97EA2" w:rsidRDefault="003E0234" w:rsidP="00D42D3F">
      <w:pPr>
        <w:spacing w:before="120"/>
        <w:ind w:left="6946"/>
      </w:pPr>
      <w:r w:rsidRPr="00B97EA2">
        <w:t xml:space="preserve">________ </w:t>
      </w:r>
      <w:r w:rsidR="00D42D3F" w:rsidRPr="00B97EA2">
        <w:rPr>
          <w:b/>
        </w:rPr>
        <w:t>Олексій ЖУЧЕНКО</w:t>
      </w:r>
    </w:p>
    <w:p w14:paraId="49BAB531" w14:textId="023D5440" w:rsidR="003E0234" w:rsidRPr="00B97EA2" w:rsidRDefault="003E0234" w:rsidP="00D42D3F">
      <w:pPr>
        <w:ind w:left="6946"/>
      </w:pPr>
      <w:r w:rsidRPr="00B97EA2">
        <w:t>«__</w:t>
      </w:r>
      <w:r w:rsidRPr="00B97EA2">
        <w:rPr>
          <w:lang w:val="ru-RU"/>
        </w:rPr>
        <w:t>_</w:t>
      </w:r>
      <w:r w:rsidRPr="00B97EA2">
        <w:t>_»_________ 202</w:t>
      </w:r>
      <w:r w:rsidR="00D42D3F" w:rsidRPr="00B97EA2">
        <w:t>3</w:t>
      </w:r>
      <w:r w:rsidRPr="00B97EA2">
        <w:t xml:space="preserve"> р.</w:t>
      </w:r>
    </w:p>
    <w:p w14:paraId="1AC5FAE2" w14:textId="77777777" w:rsidR="003E0234" w:rsidRPr="00B97EA2" w:rsidRDefault="003E0234" w:rsidP="008B7016"/>
    <w:p w14:paraId="1E00A39D" w14:textId="77777777" w:rsidR="003E0234" w:rsidRPr="00B97EA2" w:rsidRDefault="003E0234" w:rsidP="008B7016">
      <w:pPr>
        <w:pStyle w:val="ac"/>
        <w:rPr>
          <w:lang w:val="ru-RU"/>
        </w:rPr>
      </w:pPr>
      <w:r w:rsidRPr="00B97EA2">
        <w:t>НОРМИ БАЛЬНОГО ОЦІНЮВАННЯ ДІЯЛЬНОСТІ</w:t>
      </w:r>
    </w:p>
    <w:p w14:paraId="19918F1C" w14:textId="77777777" w:rsidR="003E0234" w:rsidRPr="00B97EA2" w:rsidRDefault="003E0234" w:rsidP="008B7016">
      <w:pPr>
        <w:pStyle w:val="ac"/>
        <w:rPr>
          <w:lang w:val="ru-RU"/>
        </w:rPr>
      </w:pPr>
      <w:r w:rsidRPr="00B97EA2">
        <w:t>НАУКОВО-ПЕДАГОГІЧНИХ ПРАЦІВНИКІВ</w:t>
      </w:r>
    </w:p>
    <w:p w14:paraId="002BED2F" w14:textId="1A8115DF" w:rsidR="003E0234" w:rsidRPr="00B97EA2" w:rsidRDefault="003E0234" w:rsidP="008B7016">
      <w:pPr>
        <w:pStyle w:val="ac"/>
        <w:rPr>
          <w:lang w:val="ru-RU"/>
        </w:rPr>
      </w:pPr>
      <w:r w:rsidRPr="00B97EA2">
        <w:t>на 202</w:t>
      </w:r>
      <w:r w:rsidR="00D42D3F" w:rsidRPr="00B97EA2">
        <w:t>3</w:t>
      </w:r>
      <w:r w:rsidRPr="00B97EA2">
        <w:t>/202</w:t>
      </w:r>
      <w:r w:rsidR="00D42D3F" w:rsidRPr="00B97EA2">
        <w:t>4</w:t>
      </w:r>
      <w:r w:rsidRPr="00B97EA2">
        <w:rPr>
          <w:lang w:val="ru-RU"/>
        </w:rPr>
        <w:t>, 202</w:t>
      </w:r>
      <w:r w:rsidR="00D42D3F" w:rsidRPr="00B97EA2">
        <w:rPr>
          <w:lang w:val="ru-RU"/>
        </w:rPr>
        <w:t>4</w:t>
      </w:r>
      <w:r w:rsidRPr="00B97EA2">
        <w:rPr>
          <w:lang w:val="ru-RU"/>
        </w:rPr>
        <w:t>/202</w:t>
      </w:r>
      <w:r w:rsidR="00D42D3F" w:rsidRPr="00B97EA2">
        <w:rPr>
          <w:lang w:val="ru-RU"/>
        </w:rPr>
        <w:t>5</w:t>
      </w:r>
      <w:r w:rsidRPr="00B97EA2">
        <w:rPr>
          <w:lang w:val="ru-RU"/>
        </w:rPr>
        <w:t xml:space="preserve"> </w:t>
      </w:r>
      <w:r w:rsidRPr="00B97EA2">
        <w:t>навчальні роки</w:t>
      </w:r>
    </w:p>
    <w:p w14:paraId="3036C68B" w14:textId="4C0A033B" w:rsidR="003E0234" w:rsidRPr="00B97EA2" w:rsidRDefault="003E0234" w:rsidP="008B7016">
      <w:pPr>
        <w:pStyle w:val="ac"/>
        <w:rPr>
          <w:b w:val="0"/>
          <w:sz w:val="22"/>
          <w:szCs w:val="22"/>
        </w:rPr>
      </w:pPr>
      <w:r w:rsidRPr="00B97EA2">
        <w:rPr>
          <w:b w:val="0"/>
          <w:sz w:val="22"/>
          <w:szCs w:val="22"/>
        </w:rPr>
        <w:t xml:space="preserve">(ухвалено Методичною радою університету, протокол № </w:t>
      </w:r>
      <w:r w:rsidR="00D42D3F" w:rsidRPr="00B97EA2">
        <w:rPr>
          <w:b w:val="0"/>
          <w:sz w:val="22"/>
          <w:szCs w:val="22"/>
        </w:rPr>
        <w:t>3</w:t>
      </w:r>
      <w:r w:rsidRPr="00B97EA2">
        <w:rPr>
          <w:b w:val="0"/>
          <w:sz w:val="22"/>
          <w:szCs w:val="22"/>
        </w:rPr>
        <w:t xml:space="preserve"> від 0</w:t>
      </w:r>
      <w:r w:rsidR="00D42D3F" w:rsidRPr="00B97EA2">
        <w:rPr>
          <w:b w:val="0"/>
          <w:sz w:val="22"/>
          <w:szCs w:val="22"/>
        </w:rPr>
        <w:t>7</w:t>
      </w:r>
      <w:r w:rsidRPr="00B97EA2">
        <w:rPr>
          <w:b w:val="0"/>
          <w:sz w:val="22"/>
          <w:szCs w:val="22"/>
        </w:rPr>
        <w:t>.12.202</w:t>
      </w:r>
      <w:r w:rsidR="00D42D3F" w:rsidRPr="00B97EA2">
        <w:rPr>
          <w:b w:val="0"/>
          <w:sz w:val="22"/>
          <w:szCs w:val="22"/>
        </w:rPr>
        <w:t>3</w:t>
      </w:r>
      <w:r w:rsidRPr="00B97EA2">
        <w:rPr>
          <w:b w:val="0"/>
          <w:sz w:val="22"/>
          <w:szCs w:val="22"/>
        </w:rPr>
        <w:t xml:space="preserve"> р.)</w:t>
      </w:r>
    </w:p>
    <w:p w14:paraId="406B8B41" w14:textId="77777777" w:rsidR="003E0234" w:rsidRPr="00B97EA2" w:rsidRDefault="003E0234" w:rsidP="008B7016">
      <w:pPr>
        <w:pStyle w:val="10"/>
      </w:pPr>
      <w:r w:rsidRPr="00B97EA2">
        <w:t>І. НАВЧАЛЬНО-МЕТОДИЧНА РОБОТА</w:t>
      </w:r>
    </w:p>
    <w:tbl>
      <w:tblPr>
        <w:tblStyle w:val="1b"/>
        <w:tblW w:w="106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134"/>
        <w:gridCol w:w="1135"/>
        <w:gridCol w:w="3826"/>
      </w:tblGrid>
      <w:tr w:rsidR="00B97EA2" w:rsidRPr="00B97EA2" w14:paraId="45D2F18F" w14:textId="77777777" w:rsidTr="00346096">
        <w:trPr>
          <w:cantSplit/>
          <w:trHeight w:val="20"/>
          <w:tblHeader/>
        </w:trPr>
        <w:tc>
          <w:tcPr>
            <w:tcW w:w="56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CA0CC9" w14:textId="77777777" w:rsidR="00B97EA2" w:rsidRPr="00B97EA2" w:rsidRDefault="00B97EA2" w:rsidP="008B7016">
            <w:pPr>
              <w:jc w:val="center"/>
              <w:rPr>
                <w:b/>
              </w:rPr>
            </w:pPr>
            <w:r w:rsidRPr="00B97EA2">
              <w:rPr>
                <w:b/>
              </w:rPr>
              <w:t>№</w:t>
            </w:r>
          </w:p>
        </w:tc>
        <w:tc>
          <w:tcPr>
            <w:tcW w:w="513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59627E" w14:textId="77777777" w:rsidR="00B97EA2" w:rsidRPr="00B97EA2" w:rsidRDefault="00B97EA2" w:rsidP="008B7016">
            <w:pPr>
              <w:jc w:val="center"/>
            </w:pPr>
            <w:r w:rsidRPr="00B97EA2">
              <w:t>Вид роботи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247621" w14:textId="501263E2" w:rsidR="00B97EA2" w:rsidRPr="00B97EA2" w:rsidRDefault="00346096" w:rsidP="008B7016">
            <w:pPr>
              <w:jc w:val="center"/>
            </w:pPr>
            <w:r>
              <w:t>Кількість балів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161291" w14:textId="39DC7B0C" w:rsidR="00B97EA2" w:rsidRPr="00B97EA2" w:rsidRDefault="00B97EA2" w:rsidP="008B7016">
            <w:pPr>
              <w:jc w:val="center"/>
            </w:pPr>
            <w:r w:rsidRPr="00B97EA2">
              <w:t>Примітка</w:t>
            </w:r>
          </w:p>
        </w:tc>
      </w:tr>
      <w:tr w:rsidR="00B97EA2" w:rsidRPr="00B97EA2" w14:paraId="3F13FA85" w14:textId="77777777" w:rsidTr="00030C88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12" w:space="0" w:color="auto"/>
            </w:tcBorders>
          </w:tcPr>
          <w:p w14:paraId="4889CD38" w14:textId="77777777" w:rsidR="003E0234" w:rsidRPr="00B97EA2" w:rsidRDefault="003E0234" w:rsidP="008B7016">
            <w:pPr>
              <w:keepNext/>
              <w:rPr>
                <w:b/>
              </w:rPr>
            </w:pPr>
            <w:r w:rsidRPr="00B97EA2">
              <w:rPr>
                <w:b/>
              </w:rPr>
              <w:t>1</w:t>
            </w:r>
          </w:p>
        </w:tc>
        <w:tc>
          <w:tcPr>
            <w:tcW w:w="10095" w:type="dxa"/>
            <w:gridSpan w:val="3"/>
            <w:tcBorders>
              <w:top w:val="single" w:sz="12" w:space="0" w:color="auto"/>
            </w:tcBorders>
          </w:tcPr>
          <w:p w14:paraId="6992C81D" w14:textId="77777777" w:rsidR="003E0234" w:rsidRPr="00B97EA2" w:rsidRDefault="003E0234" w:rsidP="008B7016">
            <w:pPr>
              <w:keepNext/>
              <w:rPr>
                <w:b/>
              </w:rPr>
            </w:pPr>
            <w:r w:rsidRPr="00B97EA2">
              <w:rPr>
                <w:b/>
              </w:rPr>
              <w:t>Навчальне навантаження (дидактичне забезпечення, підготовка до проведення навчальних занять тощо) за бюджетом та контрактом окремо:</w:t>
            </w:r>
          </w:p>
        </w:tc>
      </w:tr>
      <w:tr w:rsidR="00B97EA2" w:rsidRPr="00B97EA2" w14:paraId="00397F4C" w14:textId="77777777" w:rsidTr="00346096">
        <w:trPr>
          <w:cantSplit/>
          <w:trHeight w:val="335"/>
        </w:trPr>
        <w:tc>
          <w:tcPr>
            <w:tcW w:w="565" w:type="dxa"/>
            <w:vMerge/>
          </w:tcPr>
          <w:p w14:paraId="7C7E8F1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1E435558" w14:textId="7E6E2AAE" w:rsidR="00B97EA2" w:rsidRPr="00B97EA2" w:rsidRDefault="00B97EA2" w:rsidP="008B7016">
            <w:pPr>
              <w:rPr>
                <w:lang w:val="ru-RU"/>
              </w:rPr>
            </w:pPr>
            <w:r w:rsidRPr="00B97EA2">
              <w:t>– українською мовою</w:t>
            </w:r>
          </w:p>
        </w:tc>
        <w:tc>
          <w:tcPr>
            <w:tcW w:w="1135" w:type="dxa"/>
          </w:tcPr>
          <w:p w14:paraId="182DE677" w14:textId="77777777" w:rsidR="00B97EA2" w:rsidRPr="00B97EA2" w:rsidRDefault="00B97EA2" w:rsidP="008B7016">
            <w:r w:rsidRPr="00B97EA2">
              <w:t>13</w:t>
            </w:r>
          </w:p>
        </w:tc>
        <w:tc>
          <w:tcPr>
            <w:tcW w:w="3826" w:type="dxa"/>
            <w:vMerge w:val="restart"/>
          </w:tcPr>
          <w:p w14:paraId="2C9F947A" w14:textId="77777777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10 годин навчального навантаження згідно з індивідуальним планом роботи НПП</w:t>
            </w:r>
          </w:p>
          <w:p w14:paraId="2BD75DE2" w14:textId="010FD65B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*за поданням Вченої ради підрозділу</w:t>
            </w:r>
          </w:p>
        </w:tc>
      </w:tr>
      <w:tr w:rsidR="00B97EA2" w:rsidRPr="00B97EA2" w14:paraId="58DD1350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38D53212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65EE9D80" w14:textId="77777777" w:rsidR="00B97EA2" w:rsidRPr="00B97EA2" w:rsidRDefault="00B97EA2" w:rsidP="008B7016">
            <w:r w:rsidRPr="00B97EA2">
              <w:t>– проведення навчальних занять зі спеціальних дисциплін іноземною мовою (крім дисциплін мовної підготовки) в обсязі не менше 50 аудиторних годин на навчальний рік*</w:t>
            </w:r>
          </w:p>
        </w:tc>
        <w:tc>
          <w:tcPr>
            <w:tcW w:w="1135" w:type="dxa"/>
          </w:tcPr>
          <w:p w14:paraId="0E1D323C" w14:textId="77777777" w:rsidR="00B97EA2" w:rsidRPr="00B97EA2" w:rsidRDefault="00B97EA2" w:rsidP="008B7016">
            <w:r w:rsidRPr="00B97EA2">
              <w:t>18</w:t>
            </w:r>
          </w:p>
        </w:tc>
        <w:tc>
          <w:tcPr>
            <w:tcW w:w="3826" w:type="dxa"/>
            <w:vMerge/>
          </w:tcPr>
          <w:p w14:paraId="1E1CFB30" w14:textId="77777777" w:rsidR="00B97EA2" w:rsidRPr="00B97EA2" w:rsidRDefault="00B97EA2" w:rsidP="008B7016"/>
        </w:tc>
      </w:tr>
      <w:tr w:rsidR="00B97EA2" w:rsidRPr="00B97EA2" w14:paraId="1188ED8D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343ACAB7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</w:p>
        </w:tc>
        <w:tc>
          <w:tcPr>
            <w:tcW w:w="10095" w:type="dxa"/>
            <w:gridSpan w:val="3"/>
          </w:tcPr>
          <w:p w14:paraId="4E7FA279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Видання, розробка:</w:t>
            </w:r>
          </w:p>
        </w:tc>
      </w:tr>
      <w:tr w:rsidR="00B97EA2" w:rsidRPr="00B97EA2" w14:paraId="1B939A35" w14:textId="77777777" w:rsidTr="00346096">
        <w:trPr>
          <w:cantSplit/>
          <w:trHeight w:val="1394"/>
        </w:trPr>
        <w:tc>
          <w:tcPr>
            <w:tcW w:w="565" w:type="dxa"/>
            <w:vMerge/>
          </w:tcPr>
          <w:p w14:paraId="4D0DFBC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2C812563" w14:textId="63684D78" w:rsidR="00B97EA2" w:rsidRPr="00B97EA2" w:rsidRDefault="00B97EA2" w:rsidP="008B7016">
            <w:pPr>
              <w:rPr>
                <w:lang w:val="ru-RU"/>
              </w:rPr>
            </w:pPr>
            <w:r w:rsidRPr="00B97EA2">
              <w:t>Видання навчальних посібників із грифом «Рекомендовано Методичною радою КПІ ім. Ігоря Сікорського як навчальний посібник»</w:t>
            </w:r>
          </w:p>
        </w:tc>
        <w:tc>
          <w:tcPr>
            <w:tcW w:w="1135" w:type="dxa"/>
          </w:tcPr>
          <w:p w14:paraId="718418DC" w14:textId="77777777" w:rsidR="00B97EA2" w:rsidRPr="00B97EA2" w:rsidRDefault="00B97EA2" w:rsidP="008B7016">
            <w:pPr>
              <w:rPr>
                <w:highlight w:val="yellow"/>
              </w:rPr>
            </w:pPr>
            <w:r w:rsidRPr="00B97EA2">
              <w:t>30</w:t>
            </w:r>
          </w:p>
        </w:tc>
        <w:tc>
          <w:tcPr>
            <w:tcW w:w="3826" w:type="dxa"/>
            <w:vMerge w:val="restart"/>
          </w:tcPr>
          <w:p w14:paraId="59548C34" w14:textId="15F9E674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один авт. арк., на всіх співавторів, за умови розміщення в ELAKPI та передачі виданого примірника до НТБ у випадку, якщо видання має електронну та друковану форми (за підготовку відповідних матеріалів англійською, німецькою або французькою мовами бали множаться на 1,5)</w:t>
            </w:r>
          </w:p>
        </w:tc>
      </w:tr>
      <w:tr w:rsidR="00B97EA2" w:rsidRPr="00B97EA2" w14:paraId="1288BF07" w14:textId="77777777" w:rsidTr="00346096">
        <w:trPr>
          <w:cantSplit/>
          <w:trHeight w:val="704"/>
        </w:trPr>
        <w:tc>
          <w:tcPr>
            <w:tcW w:w="565" w:type="dxa"/>
            <w:vMerge/>
          </w:tcPr>
          <w:p w14:paraId="088FABA3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AB85187" w14:textId="3370E2F7" w:rsidR="00B97EA2" w:rsidRPr="00B97EA2" w:rsidRDefault="00B97EA2" w:rsidP="008B7016">
            <w:r w:rsidRPr="00B97EA2">
              <w:t>Видання підручників з грифом «Затверджено Вченою радою КПІ ім. Ігоря Сікорського як підручник»</w:t>
            </w:r>
          </w:p>
        </w:tc>
        <w:tc>
          <w:tcPr>
            <w:tcW w:w="1135" w:type="dxa"/>
          </w:tcPr>
          <w:p w14:paraId="5C1C5C31" w14:textId="77777777" w:rsidR="00B97EA2" w:rsidRPr="00B97EA2" w:rsidRDefault="00B97EA2" w:rsidP="008B7016">
            <w:pPr>
              <w:rPr>
                <w:vertAlign w:val="superscript"/>
              </w:rPr>
            </w:pPr>
            <w:r w:rsidRPr="00B97EA2">
              <w:t>75</w:t>
            </w:r>
          </w:p>
        </w:tc>
        <w:tc>
          <w:tcPr>
            <w:tcW w:w="3826" w:type="dxa"/>
            <w:vMerge/>
          </w:tcPr>
          <w:p w14:paraId="595E5250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707F2CE5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23151B9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7BD0B54A" w14:textId="69B8970B" w:rsidR="00B97EA2" w:rsidRPr="00B97EA2" w:rsidRDefault="00B97EA2" w:rsidP="00346096">
            <w:r w:rsidRPr="00B97EA2">
              <w:t>Розроб</w:t>
            </w:r>
            <w:r w:rsidR="00346096">
              <w:t>лення</w:t>
            </w:r>
            <w:r w:rsidRPr="00B97EA2">
              <w:t xml:space="preserve"> положень, правил, порядків роботи, складання та оприлюднення аналізів, звітів результатів роботи (роботи Приймальної комісії, рейтингування НПП, анкетування студентів, роботодавців тощо) на всіх розробників, за умови ухвалення та розміщення на сайті підрозділу/університету</w:t>
            </w:r>
          </w:p>
        </w:tc>
        <w:tc>
          <w:tcPr>
            <w:tcW w:w="1135" w:type="dxa"/>
          </w:tcPr>
          <w:p w14:paraId="10C7C9A1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</w:tcPr>
          <w:p w14:paraId="10999F41" w14:textId="6F4EE943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на всіх розробників за поданням відповідного департаменту, за умови ухвалення та розміщення на сайті підрозділу/університету </w:t>
            </w:r>
            <w:r w:rsidRPr="00E2430C">
              <w:rPr>
                <w:sz w:val="22"/>
                <w:szCs w:val="22"/>
              </w:rPr>
              <w:t>та якщо розробник не залучений до адміністративної роботи з цього напряму</w:t>
            </w:r>
          </w:p>
        </w:tc>
      </w:tr>
      <w:tr w:rsidR="00B97EA2" w:rsidRPr="00B97EA2" w14:paraId="2FB22496" w14:textId="77777777" w:rsidTr="00030C88">
        <w:trPr>
          <w:cantSplit/>
          <w:trHeight w:val="20"/>
        </w:trPr>
        <w:tc>
          <w:tcPr>
            <w:tcW w:w="565" w:type="dxa"/>
          </w:tcPr>
          <w:p w14:paraId="59EA3471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3</w:t>
            </w:r>
          </w:p>
        </w:tc>
        <w:tc>
          <w:tcPr>
            <w:tcW w:w="10095" w:type="dxa"/>
            <w:gridSpan w:val="3"/>
          </w:tcPr>
          <w:p w14:paraId="08EAB86F" w14:textId="2E886FAA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Розроблення планів, силабусів</w:t>
            </w:r>
            <w:r w:rsidR="00145C08" w:rsidRPr="00B97EA2">
              <w:rPr>
                <w:b/>
              </w:rPr>
              <w:t>, Ф-каталогів, сертифікатних програм</w:t>
            </w:r>
            <w:r w:rsidRPr="00B97EA2">
              <w:rPr>
                <w:b/>
              </w:rPr>
              <w:t>:</w:t>
            </w:r>
          </w:p>
        </w:tc>
      </w:tr>
      <w:tr w:rsidR="00B97EA2" w:rsidRPr="00B97EA2" w14:paraId="1DF8BE45" w14:textId="77777777" w:rsidTr="00346096">
        <w:trPr>
          <w:cantSplit/>
          <w:trHeight w:val="20"/>
        </w:trPr>
        <w:tc>
          <w:tcPr>
            <w:tcW w:w="565" w:type="dxa"/>
            <w:vMerge w:val="restart"/>
          </w:tcPr>
          <w:p w14:paraId="6032530D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5A8FB48" w14:textId="0CBFE690" w:rsidR="00B97EA2" w:rsidRPr="00B97EA2" w:rsidRDefault="00B97EA2" w:rsidP="008B7016">
            <w:pPr>
              <w:rPr>
                <w:lang w:val="ru-RU"/>
              </w:rPr>
            </w:pPr>
            <w:r w:rsidRPr="00B97EA2">
              <w:t>– навчальних планів (в тому числі перехідних, інтегрованих)</w:t>
            </w:r>
          </w:p>
        </w:tc>
        <w:tc>
          <w:tcPr>
            <w:tcW w:w="1135" w:type="dxa"/>
          </w:tcPr>
          <w:p w14:paraId="3EBCBFAA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4426C24C" w14:textId="6B836326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розробників, за умови розміщення на сайті підрозділу</w:t>
            </w:r>
          </w:p>
        </w:tc>
      </w:tr>
      <w:tr w:rsidR="00B97EA2" w:rsidRPr="00B97EA2" w14:paraId="120F9D99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0D39645A" w14:textId="77777777" w:rsidR="00B97EA2" w:rsidRPr="00B97EA2" w:rsidRDefault="00B97EA2" w:rsidP="00145C08">
            <w:pPr>
              <w:rPr>
                <w:b/>
              </w:rPr>
            </w:pPr>
          </w:p>
        </w:tc>
        <w:tc>
          <w:tcPr>
            <w:tcW w:w="5134" w:type="dxa"/>
          </w:tcPr>
          <w:p w14:paraId="6DCB879E" w14:textId="38FCEB12" w:rsidR="00B97EA2" w:rsidRPr="00B97EA2" w:rsidRDefault="00B97EA2" w:rsidP="00145C08">
            <w:r w:rsidRPr="00B97EA2">
              <w:t>– робочих навчальних планів</w:t>
            </w:r>
          </w:p>
        </w:tc>
        <w:tc>
          <w:tcPr>
            <w:tcW w:w="1135" w:type="dxa"/>
          </w:tcPr>
          <w:p w14:paraId="341E97B5" w14:textId="5B7A0292" w:rsidR="00B97EA2" w:rsidRPr="00B97EA2" w:rsidRDefault="00B97EA2" w:rsidP="00145C08">
            <w:r w:rsidRPr="00B97EA2">
              <w:t>30</w:t>
            </w:r>
          </w:p>
        </w:tc>
        <w:tc>
          <w:tcPr>
            <w:tcW w:w="3826" w:type="dxa"/>
            <w:vMerge/>
          </w:tcPr>
          <w:p w14:paraId="126399CA" w14:textId="77777777" w:rsidR="00B97EA2" w:rsidRPr="00B97EA2" w:rsidRDefault="00B97EA2" w:rsidP="00145C08">
            <w:pPr>
              <w:rPr>
                <w:sz w:val="22"/>
                <w:szCs w:val="22"/>
              </w:rPr>
            </w:pPr>
          </w:p>
        </w:tc>
      </w:tr>
      <w:tr w:rsidR="00B97EA2" w:rsidRPr="00B97EA2" w14:paraId="75418BE2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78345EF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C2C8520" w14:textId="59D2D353" w:rsidR="00B97EA2" w:rsidRPr="00B97EA2" w:rsidRDefault="00B97EA2" w:rsidP="008B7016">
            <w:r w:rsidRPr="00B97EA2">
              <w:t>– Ф-каталогів, сертифікатних програм, програм дуальної освіти</w:t>
            </w:r>
          </w:p>
        </w:tc>
        <w:tc>
          <w:tcPr>
            <w:tcW w:w="1135" w:type="dxa"/>
          </w:tcPr>
          <w:p w14:paraId="22FBCA1C" w14:textId="77680ED5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05930C0A" w14:textId="122030FA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розробників</w:t>
            </w:r>
          </w:p>
        </w:tc>
      </w:tr>
      <w:tr w:rsidR="00B97EA2" w:rsidRPr="00B97EA2" w14:paraId="57BF54F4" w14:textId="77777777" w:rsidTr="00346096">
        <w:trPr>
          <w:cantSplit/>
          <w:trHeight w:val="596"/>
        </w:trPr>
        <w:tc>
          <w:tcPr>
            <w:tcW w:w="565" w:type="dxa"/>
            <w:vMerge/>
          </w:tcPr>
          <w:p w14:paraId="00A7825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353ED88E" w14:textId="69877F53" w:rsidR="00B97EA2" w:rsidRPr="00B97EA2" w:rsidRDefault="00B97EA2" w:rsidP="008B7016">
            <w:r w:rsidRPr="00B97EA2">
              <w:t>– програм подвійного диплому, міжнародних сертифікатних програм</w:t>
            </w:r>
          </w:p>
        </w:tc>
        <w:tc>
          <w:tcPr>
            <w:tcW w:w="1135" w:type="dxa"/>
          </w:tcPr>
          <w:p w14:paraId="4706A0D8" w14:textId="66777231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398FABD1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03E78DFF" w14:textId="77777777" w:rsidTr="00346096">
        <w:trPr>
          <w:cantSplit/>
          <w:trHeight w:val="1509"/>
        </w:trPr>
        <w:tc>
          <w:tcPr>
            <w:tcW w:w="565" w:type="dxa"/>
            <w:vMerge/>
          </w:tcPr>
          <w:p w14:paraId="63090EB6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6D86453D" w14:textId="413496A2" w:rsidR="00B97EA2" w:rsidRPr="00B97EA2" w:rsidRDefault="00B97EA2" w:rsidP="008B7016">
            <w:r w:rsidRPr="00B97EA2">
              <w:t>– силабусів освітніх компонентів, у тому числі англійською мовою</w:t>
            </w:r>
          </w:p>
        </w:tc>
        <w:tc>
          <w:tcPr>
            <w:tcW w:w="1135" w:type="dxa"/>
          </w:tcPr>
          <w:p w14:paraId="531B2F4B" w14:textId="183F8632" w:rsidR="00B97EA2" w:rsidRPr="00B97EA2" w:rsidRDefault="00B97EA2" w:rsidP="008B7016">
            <w:r w:rsidRPr="00B97EA2">
              <w:t>30</w:t>
            </w:r>
          </w:p>
        </w:tc>
        <w:tc>
          <w:tcPr>
            <w:tcW w:w="3826" w:type="dxa"/>
          </w:tcPr>
          <w:p w14:paraId="69B29ABF" w14:textId="7A2D1317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розробників, за умови розміщенням в ЕС Кампус та на сайті підрозділу/ університету (бали за англомовні силабуси нараховуються за переклад з української мови існуючого силабусу)</w:t>
            </w:r>
          </w:p>
        </w:tc>
      </w:tr>
      <w:tr w:rsidR="00B97EA2" w:rsidRPr="00B97EA2" w14:paraId="489701D1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653F25BC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4</w:t>
            </w:r>
          </w:p>
        </w:tc>
        <w:tc>
          <w:tcPr>
            <w:tcW w:w="10095" w:type="dxa"/>
            <w:gridSpan w:val="3"/>
          </w:tcPr>
          <w:p w14:paraId="42977CAE" w14:textId="77777777" w:rsidR="003E0234" w:rsidRPr="00B97EA2" w:rsidRDefault="003E0234" w:rsidP="008B7016">
            <w:pPr>
              <w:rPr>
                <w:b/>
                <w:sz w:val="20"/>
                <w:szCs w:val="20"/>
              </w:rPr>
            </w:pPr>
            <w:r w:rsidRPr="00B97EA2">
              <w:rPr>
                <w:b/>
              </w:rPr>
              <w:t>Розроблення і впровадження в освітній процес:</w:t>
            </w:r>
          </w:p>
        </w:tc>
      </w:tr>
      <w:tr w:rsidR="00B97EA2" w:rsidRPr="00B97EA2" w14:paraId="6D28BC96" w14:textId="77777777" w:rsidTr="00346096">
        <w:trPr>
          <w:cantSplit/>
          <w:trHeight w:val="559"/>
        </w:trPr>
        <w:tc>
          <w:tcPr>
            <w:tcW w:w="565" w:type="dxa"/>
            <w:vMerge/>
          </w:tcPr>
          <w:p w14:paraId="642D8A43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421E164A" w14:textId="0E2C7670" w:rsidR="00B97EA2" w:rsidRPr="00B97EA2" w:rsidRDefault="00B97EA2" w:rsidP="008B7016">
            <w:pPr>
              <w:rPr>
                <w:lang w:val="ru-RU"/>
              </w:rPr>
            </w:pPr>
            <w:r w:rsidRPr="00B97EA2">
              <w:t>– лабораторних робіт</w:t>
            </w:r>
          </w:p>
        </w:tc>
        <w:tc>
          <w:tcPr>
            <w:tcW w:w="1135" w:type="dxa"/>
          </w:tcPr>
          <w:p w14:paraId="1749E895" w14:textId="77777777" w:rsidR="00B97EA2" w:rsidRPr="00B97EA2" w:rsidRDefault="00B97EA2" w:rsidP="008B7016">
            <w:r w:rsidRPr="00B97EA2">
              <w:t>40</w:t>
            </w:r>
          </w:p>
        </w:tc>
        <w:tc>
          <w:tcPr>
            <w:tcW w:w="3826" w:type="dxa"/>
          </w:tcPr>
          <w:p w14:paraId="1A98A619" w14:textId="335A618A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роботу на всіх розробників, за умови ухвалення на засіданні кафедри</w:t>
            </w:r>
          </w:p>
        </w:tc>
      </w:tr>
      <w:tr w:rsidR="00B97EA2" w:rsidRPr="00B97EA2" w14:paraId="7AE21564" w14:textId="77777777" w:rsidTr="00346096">
        <w:trPr>
          <w:cantSplit/>
          <w:trHeight w:val="828"/>
        </w:trPr>
        <w:tc>
          <w:tcPr>
            <w:tcW w:w="565" w:type="dxa"/>
            <w:vMerge/>
          </w:tcPr>
          <w:p w14:paraId="4ED7A67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421A6405" w14:textId="77777777" w:rsidR="00B97EA2" w:rsidRPr="00B97EA2" w:rsidRDefault="00B97EA2" w:rsidP="008B7016">
            <w:r w:rsidRPr="00B97EA2">
              <w:t>– віртуальних лабораторних робіт, комп’ютерних практикумів</w:t>
            </w:r>
          </w:p>
        </w:tc>
        <w:tc>
          <w:tcPr>
            <w:tcW w:w="1135" w:type="dxa"/>
          </w:tcPr>
          <w:p w14:paraId="097BFB85" w14:textId="77777777" w:rsidR="00B97EA2" w:rsidRPr="00B97EA2" w:rsidRDefault="00B97EA2" w:rsidP="008B7016">
            <w:r w:rsidRPr="00B97EA2">
              <w:t>20</w:t>
            </w:r>
          </w:p>
        </w:tc>
        <w:tc>
          <w:tcPr>
            <w:tcW w:w="3826" w:type="dxa"/>
          </w:tcPr>
          <w:p w14:paraId="0FD1B38E" w14:textId="5455A398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віртуальну роботу/практикум, за умови ухвалення на засіданні кафедри</w:t>
            </w:r>
          </w:p>
        </w:tc>
      </w:tr>
      <w:tr w:rsidR="00B97EA2" w:rsidRPr="00B97EA2" w14:paraId="144C9A3B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4E5B901E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5</w:t>
            </w:r>
          </w:p>
        </w:tc>
        <w:tc>
          <w:tcPr>
            <w:tcW w:w="10095" w:type="dxa"/>
            <w:gridSpan w:val="3"/>
          </w:tcPr>
          <w:p w14:paraId="29B4B33B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Розроблення і адаптація дистанційних курсів:</w:t>
            </w:r>
          </w:p>
        </w:tc>
      </w:tr>
      <w:tr w:rsidR="00B97EA2" w:rsidRPr="00B97EA2" w14:paraId="35E6E938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59C57AF6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80B0BAF" w14:textId="77F8BAB1" w:rsidR="00B97EA2" w:rsidRPr="00B97EA2" w:rsidRDefault="00B97EA2" w:rsidP="008B7016">
            <w:r w:rsidRPr="00B97EA2">
              <w:t>– розроб</w:t>
            </w:r>
            <w:r w:rsidR="00346096">
              <w:t>лення</w:t>
            </w:r>
            <w:r w:rsidRPr="00B97EA2">
              <w:t xml:space="preserve"> дистанційних курсів в середовищі </w:t>
            </w:r>
            <w:r w:rsidRPr="00B97EA2">
              <w:rPr>
                <w:lang w:val="en-US"/>
              </w:rPr>
              <w:t>Moodle</w:t>
            </w:r>
          </w:p>
        </w:tc>
        <w:tc>
          <w:tcPr>
            <w:tcW w:w="1135" w:type="dxa"/>
          </w:tcPr>
          <w:p w14:paraId="2ACBE3A9" w14:textId="77777777" w:rsidR="00B97EA2" w:rsidRPr="00B97EA2" w:rsidRDefault="00B97EA2" w:rsidP="008B7016">
            <w:r w:rsidRPr="00B97EA2">
              <w:t>250</w:t>
            </w:r>
          </w:p>
        </w:tc>
        <w:tc>
          <w:tcPr>
            <w:tcW w:w="3826" w:type="dxa"/>
            <w:vMerge w:val="restart"/>
          </w:tcPr>
          <w:p w14:paraId="1D1B2854" w14:textId="3E6537F2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один дистанційний курс на всіх розробників за умови ухвалення Методичною радою університету та отримання сертифікату Комісії з дистанційного навчання</w:t>
            </w:r>
          </w:p>
        </w:tc>
      </w:tr>
      <w:tr w:rsidR="00B97EA2" w:rsidRPr="00B97EA2" w14:paraId="095EEA23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768DE6D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3CDE2D69" w14:textId="2F463342" w:rsidR="00B97EA2" w:rsidRPr="00B97EA2" w:rsidRDefault="00B97EA2" w:rsidP="008B7016">
            <w:r w:rsidRPr="00B97EA2">
              <w:t>– розроб</w:t>
            </w:r>
            <w:r w:rsidR="00346096">
              <w:t>лення</w:t>
            </w:r>
            <w:r w:rsidRPr="00B97EA2">
              <w:t xml:space="preserve"> і адаптація дистанційних курсів в середовищі Google Work Space for Education</w:t>
            </w:r>
          </w:p>
        </w:tc>
        <w:tc>
          <w:tcPr>
            <w:tcW w:w="1135" w:type="dxa"/>
          </w:tcPr>
          <w:p w14:paraId="3280E47F" w14:textId="77777777" w:rsidR="00B97EA2" w:rsidRPr="00B97EA2" w:rsidRDefault="00B97EA2" w:rsidP="008B7016">
            <w:pPr>
              <w:rPr>
                <w:lang w:val="en-US"/>
              </w:rPr>
            </w:pPr>
            <w:r w:rsidRPr="00B97EA2">
              <w:t>200</w:t>
            </w:r>
          </w:p>
        </w:tc>
        <w:tc>
          <w:tcPr>
            <w:tcW w:w="3826" w:type="dxa"/>
            <w:vMerge/>
          </w:tcPr>
          <w:p w14:paraId="1902540B" w14:textId="77777777" w:rsidR="00B97EA2" w:rsidRPr="00B97EA2" w:rsidRDefault="00B97EA2" w:rsidP="008B7016">
            <w:pPr>
              <w:rPr>
                <w:sz w:val="20"/>
                <w:szCs w:val="20"/>
              </w:rPr>
            </w:pPr>
          </w:p>
        </w:tc>
      </w:tr>
      <w:tr w:rsidR="00B97EA2" w:rsidRPr="00B97EA2" w14:paraId="4B4A8FBA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42EC90A7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8762413" w14:textId="5BD7A994" w:rsidR="00B97EA2" w:rsidRPr="00B97EA2" w:rsidRDefault="00B97EA2" w:rsidP="008B7016">
            <w:r w:rsidRPr="00B97EA2">
              <w:t>– розроб</w:t>
            </w:r>
            <w:r w:rsidR="00346096">
              <w:t>лення</w:t>
            </w:r>
            <w:r w:rsidRPr="00B97EA2">
              <w:t xml:space="preserve"> і адаптація елементів дистанційних курсів (лабораторні роботи, практикуми)</w:t>
            </w:r>
          </w:p>
        </w:tc>
        <w:tc>
          <w:tcPr>
            <w:tcW w:w="1135" w:type="dxa"/>
          </w:tcPr>
          <w:p w14:paraId="3752925E" w14:textId="1370E39E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</w:tcPr>
          <w:p w14:paraId="460BBC7B" w14:textId="363109A0" w:rsidR="00B97EA2" w:rsidRPr="00B97EA2" w:rsidRDefault="00B97EA2" w:rsidP="008B7016">
            <w:pPr>
              <w:rPr>
                <w:sz w:val="20"/>
                <w:szCs w:val="20"/>
              </w:rPr>
            </w:pPr>
            <w:r w:rsidRPr="00B97EA2">
              <w:rPr>
                <w:sz w:val="22"/>
                <w:szCs w:val="22"/>
              </w:rPr>
              <w:t>за рішенням комісії з дистанційного навчання, рекомендації Методичною радою університету та отримання сертифікату Комісії з дистанційного навчання</w:t>
            </w:r>
          </w:p>
        </w:tc>
      </w:tr>
      <w:tr w:rsidR="00B97EA2" w:rsidRPr="00B97EA2" w14:paraId="6698D32A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194906C7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2195AD67" w14:textId="0A6740E3" w:rsidR="00B97EA2" w:rsidRPr="00B97EA2" w:rsidRDefault="00B97EA2" w:rsidP="008B7016">
            <w:r w:rsidRPr="00B97EA2">
              <w:t>– розроб</w:t>
            </w:r>
            <w:r w:rsidR="00346096">
              <w:t>лення</w:t>
            </w:r>
            <w:r w:rsidRPr="00B97EA2">
              <w:t>, вдосконалення дистанційних курсів на платформах Promet</w:t>
            </w:r>
            <w:r w:rsidRPr="00B97EA2">
              <w:rPr>
                <w:lang w:val="en-US"/>
              </w:rPr>
              <w:t>h</w:t>
            </w:r>
            <w:r w:rsidRPr="00B97EA2">
              <w:t>eus, Coursera</w:t>
            </w:r>
          </w:p>
        </w:tc>
        <w:tc>
          <w:tcPr>
            <w:tcW w:w="1135" w:type="dxa"/>
          </w:tcPr>
          <w:p w14:paraId="062A093C" w14:textId="77777777" w:rsidR="00B97EA2" w:rsidRPr="00B97EA2" w:rsidRDefault="00B97EA2" w:rsidP="008B7016">
            <w:pPr>
              <w:rPr>
                <w:lang w:val="en-US"/>
              </w:rPr>
            </w:pPr>
            <w:r w:rsidRPr="00B97EA2">
              <w:t>100</w:t>
            </w:r>
          </w:p>
        </w:tc>
        <w:tc>
          <w:tcPr>
            <w:tcW w:w="3826" w:type="dxa"/>
          </w:tcPr>
          <w:p w14:paraId="41940536" w14:textId="6458C379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розробників, за умови розміщення посилання на курс на ресурсах університету</w:t>
            </w:r>
          </w:p>
        </w:tc>
      </w:tr>
      <w:tr w:rsidR="00B97EA2" w:rsidRPr="00B97EA2" w14:paraId="50FD4D1A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0FE9D757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6</w:t>
            </w:r>
          </w:p>
        </w:tc>
        <w:tc>
          <w:tcPr>
            <w:tcW w:w="10095" w:type="dxa"/>
            <w:gridSpan w:val="3"/>
          </w:tcPr>
          <w:p w14:paraId="18F6D95C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Розроблення комплекту завдань:</w:t>
            </w:r>
          </w:p>
        </w:tc>
      </w:tr>
      <w:tr w:rsidR="00B97EA2" w:rsidRPr="00B97EA2" w14:paraId="7668DDD1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2083BE81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79302F74" w14:textId="124B0BB4" w:rsidR="00B97EA2" w:rsidRPr="00B97EA2" w:rsidRDefault="00B97EA2" w:rsidP="008B7016">
            <w:pPr>
              <w:rPr>
                <w:lang w:val="ru-RU"/>
              </w:rPr>
            </w:pPr>
            <w:r w:rsidRPr="00B97EA2">
              <w:t>– до заходів міжнародного рівня</w:t>
            </w:r>
          </w:p>
        </w:tc>
        <w:tc>
          <w:tcPr>
            <w:tcW w:w="1135" w:type="dxa"/>
          </w:tcPr>
          <w:p w14:paraId="4899781D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  <w:vMerge w:val="restart"/>
          </w:tcPr>
          <w:p w14:paraId="56C8F4EC" w14:textId="64985ED7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комплект завдань на всіх розробників за поданням ДНВР</w:t>
            </w:r>
          </w:p>
        </w:tc>
      </w:tr>
      <w:tr w:rsidR="00B97EA2" w:rsidRPr="00B97EA2" w14:paraId="12456E3D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3012A432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5631E303" w14:textId="640CC44B" w:rsidR="00B97EA2" w:rsidRPr="00B97EA2" w:rsidRDefault="00B97EA2" w:rsidP="008B7016">
            <w:pPr>
              <w:rPr>
                <w:lang w:val="ru-RU"/>
              </w:rPr>
            </w:pPr>
            <w:r w:rsidRPr="00B97EA2">
              <w:t>– до заходів всеукраїнського рівня</w:t>
            </w:r>
          </w:p>
        </w:tc>
        <w:tc>
          <w:tcPr>
            <w:tcW w:w="1135" w:type="dxa"/>
          </w:tcPr>
          <w:p w14:paraId="52DEC38E" w14:textId="77777777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0A95074B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11A85184" w14:textId="77777777" w:rsidTr="00346096">
        <w:trPr>
          <w:cantSplit/>
          <w:trHeight w:val="1758"/>
        </w:trPr>
        <w:tc>
          <w:tcPr>
            <w:tcW w:w="565" w:type="dxa"/>
            <w:vMerge/>
          </w:tcPr>
          <w:p w14:paraId="0CA2D12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5D3ED1CF" w14:textId="58D34B29" w:rsidR="00B97EA2" w:rsidRPr="00B97EA2" w:rsidRDefault="00B97EA2" w:rsidP="008B7016">
            <w:r w:rsidRPr="00B97EA2">
              <w:t>– до заходів на рівні університету, зокрема до фахових вступних випробовувань до магістратури, фахових/додаткових вступних випробовувань до аспірантури, єдиного державного кваліфікаційного іспиту на бакалаврському, магістерському рівнях, до ректорського контролю</w:t>
            </w:r>
          </w:p>
        </w:tc>
        <w:tc>
          <w:tcPr>
            <w:tcW w:w="1135" w:type="dxa"/>
          </w:tcPr>
          <w:p w14:paraId="4E03C9B7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</w:tcPr>
          <w:p w14:paraId="7762501D" w14:textId="6C21EC11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комплект завдань на всіх розробників за поданням відповідних департаментів</w:t>
            </w:r>
          </w:p>
        </w:tc>
      </w:tr>
      <w:tr w:rsidR="00B97EA2" w:rsidRPr="00B97EA2" w14:paraId="7026A85E" w14:textId="77777777" w:rsidTr="00346096">
        <w:trPr>
          <w:cantSplit/>
          <w:trHeight w:val="787"/>
        </w:trPr>
        <w:tc>
          <w:tcPr>
            <w:tcW w:w="565" w:type="dxa"/>
            <w:vMerge/>
          </w:tcPr>
          <w:p w14:paraId="014BEB6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58939075" w14:textId="77777777" w:rsidR="00B97EA2" w:rsidRPr="00B97EA2" w:rsidRDefault="00B97EA2" w:rsidP="008B7016">
            <w:r w:rsidRPr="00B97EA2">
              <w:t>– для відбору обдарованих школярів за програмою "Майбутнє України" МАН України та інших проєктів для шкільної молоді</w:t>
            </w:r>
          </w:p>
        </w:tc>
        <w:tc>
          <w:tcPr>
            <w:tcW w:w="1135" w:type="dxa"/>
          </w:tcPr>
          <w:p w14:paraId="3019CCDF" w14:textId="77777777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</w:tcPr>
          <w:p w14:paraId="596AC579" w14:textId="21EB8F83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виконавців за поданням-зверненням МАН (КМАН)/організаторів/ДНВР</w:t>
            </w:r>
          </w:p>
        </w:tc>
      </w:tr>
      <w:tr w:rsidR="00B97EA2" w:rsidRPr="00B97EA2" w14:paraId="7EC4A633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16161031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7</w:t>
            </w:r>
          </w:p>
        </w:tc>
        <w:tc>
          <w:tcPr>
            <w:tcW w:w="10095" w:type="dxa"/>
            <w:gridSpan w:val="3"/>
          </w:tcPr>
          <w:p w14:paraId="6777ECCF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Перевірка конкурсних робіт, участь у журі:</w:t>
            </w:r>
            <w:r w:rsidRPr="00B97EA2">
              <w:t xml:space="preserve"> </w:t>
            </w:r>
          </w:p>
        </w:tc>
      </w:tr>
      <w:tr w:rsidR="00B97EA2" w:rsidRPr="00B97EA2" w14:paraId="78E4FA9A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5928ED0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121A4B83" w14:textId="3CF73C89" w:rsidR="00B97EA2" w:rsidRPr="00B97EA2" w:rsidRDefault="00B97EA2" w:rsidP="008B7016">
            <w:pPr>
              <w:rPr>
                <w:lang w:val="ru-RU"/>
              </w:rPr>
            </w:pPr>
            <w:r w:rsidRPr="00B97EA2">
              <w:t>– з дисциплін та відбору обдарованих школярів</w:t>
            </w:r>
          </w:p>
        </w:tc>
        <w:tc>
          <w:tcPr>
            <w:tcW w:w="1135" w:type="dxa"/>
          </w:tcPr>
          <w:p w14:paraId="15CFA0E2" w14:textId="77777777" w:rsidR="00B97EA2" w:rsidRPr="00B97EA2" w:rsidRDefault="00B97EA2" w:rsidP="008B7016">
            <w:r w:rsidRPr="00B97EA2">
              <w:t>10</w:t>
            </w:r>
          </w:p>
        </w:tc>
        <w:tc>
          <w:tcPr>
            <w:tcW w:w="3826" w:type="dxa"/>
            <w:vMerge w:val="restart"/>
          </w:tcPr>
          <w:p w14:paraId="2CD81687" w14:textId="2193CBFC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кожну роботу за поданням ДНВР/офіційним зверненням оргкомітету</w:t>
            </w:r>
          </w:p>
        </w:tc>
      </w:tr>
      <w:tr w:rsidR="00B97EA2" w:rsidRPr="00B97EA2" w14:paraId="3AB04E46" w14:textId="77777777" w:rsidTr="00346096">
        <w:trPr>
          <w:cantSplit/>
          <w:trHeight w:val="70"/>
        </w:trPr>
        <w:tc>
          <w:tcPr>
            <w:tcW w:w="565" w:type="dxa"/>
            <w:vMerge/>
          </w:tcPr>
          <w:p w14:paraId="036EE3A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502135BE" w14:textId="73DA2909" w:rsidR="00B97EA2" w:rsidRPr="00B97EA2" w:rsidRDefault="00B97EA2" w:rsidP="008B7016">
            <w:pPr>
              <w:rPr>
                <w:lang w:val="ru-RU"/>
              </w:rPr>
            </w:pPr>
            <w:r w:rsidRPr="00B97EA2">
              <w:t>– студентських заходів міжнародного рівня</w:t>
            </w:r>
          </w:p>
        </w:tc>
        <w:tc>
          <w:tcPr>
            <w:tcW w:w="1135" w:type="dxa"/>
          </w:tcPr>
          <w:p w14:paraId="2517A852" w14:textId="77777777" w:rsidR="00B97EA2" w:rsidRPr="00B97EA2" w:rsidRDefault="00B97EA2" w:rsidP="008B7016">
            <w:r w:rsidRPr="00B97EA2">
              <w:t>5</w:t>
            </w:r>
          </w:p>
        </w:tc>
        <w:tc>
          <w:tcPr>
            <w:tcW w:w="3826" w:type="dxa"/>
            <w:vMerge/>
          </w:tcPr>
          <w:p w14:paraId="197BBA8C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7D10CD5F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18B79CDD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57097E0F" w14:textId="1365333C" w:rsidR="00B97EA2" w:rsidRPr="00B97EA2" w:rsidRDefault="00B97EA2" w:rsidP="008B7016">
            <w:pPr>
              <w:rPr>
                <w:lang w:val="ru-RU"/>
              </w:rPr>
            </w:pPr>
            <w:r w:rsidRPr="00B97EA2">
              <w:t>– студентських заходів всеукраїнського рівня</w:t>
            </w:r>
          </w:p>
        </w:tc>
        <w:tc>
          <w:tcPr>
            <w:tcW w:w="1135" w:type="dxa"/>
          </w:tcPr>
          <w:p w14:paraId="2235F2FF" w14:textId="77777777" w:rsidR="00B97EA2" w:rsidRPr="00B97EA2" w:rsidRDefault="00B97EA2" w:rsidP="008B7016">
            <w:r w:rsidRPr="00B97EA2">
              <w:t>3</w:t>
            </w:r>
          </w:p>
        </w:tc>
        <w:tc>
          <w:tcPr>
            <w:tcW w:w="3826" w:type="dxa"/>
            <w:vMerge/>
          </w:tcPr>
          <w:p w14:paraId="4C874938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3F7D5CD8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08A3A22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890C0E9" w14:textId="77777777" w:rsidR="00B97EA2" w:rsidRPr="00B97EA2" w:rsidRDefault="00B97EA2" w:rsidP="008B7016">
            <w:r w:rsidRPr="00B97EA2">
              <w:t>– студентських заходів на рівні університету</w:t>
            </w:r>
          </w:p>
        </w:tc>
        <w:tc>
          <w:tcPr>
            <w:tcW w:w="1135" w:type="dxa"/>
          </w:tcPr>
          <w:p w14:paraId="34455F18" w14:textId="77777777" w:rsidR="00B97EA2" w:rsidRPr="00B97EA2" w:rsidRDefault="00B97EA2" w:rsidP="008B7016">
            <w:r w:rsidRPr="00B97EA2">
              <w:t>2</w:t>
            </w:r>
          </w:p>
        </w:tc>
        <w:tc>
          <w:tcPr>
            <w:tcW w:w="3826" w:type="dxa"/>
            <w:vMerge/>
          </w:tcPr>
          <w:p w14:paraId="047CB6CC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3FA0F3DD" w14:textId="77777777" w:rsidTr="00346096">
        <w:trPr>
          <w:cantSplit/>
          <w:trHeight w:val="20"/>
        </w:trPr>
        <w:tc>
          <w:tcPr>
            <w:tcW w:w="565" w:type="dxa"/>
          </w:tcPr>
          <w:p w14:paraId="475F8ECE" w14:textId="77777777" w:rsidR="00B97EA2" w:rsidRPr="00B97EA2" w:rsidRDefault="00B97EA2" w:rsidP="008B7016">
            <w:pPr>
              <w:rPr>
                <w:b/>
              </w:rPr>
            </w:pPr>
            <w:r w:rsidRPr="00B97EA2">
              <w:rPr>
                <w:b/>
              </w:rPr>
              <w:t>8</w:t>
            </w:r>
          </w:p>
        </w:tc>
        <w:tc>
          <w:tcPr>
            <w:tcW w:w="5134" w:type="dxa"/>
          </w:tcPr>
          <w:p w14:paraId="37F6417D" w14:textId="77777777" w:rsidR="00B97EA2" w:rsidRPr="00B97EA2" w:rsidRDefault="00B97EA2" w:rsidP="008B7016">
            <w:pPr>
              <w:rPr>
                <w:b/>
              </w:rPr>
            </w:pPr>
            <w:r w:rsidRPr="00B97EA2">
              <w:rPr>
                <w:b/>
              </w:rPr>
              <w:t>Підготовка зі шкільною молоддю інноваційних проєктів</w:t>
            </w:r>
          </w:p>
        </w:tc>
        <w:tc>
          <w:tcPr>
            <w:tcW w:w="1135" w:type="dxa"/>
          </w:tcPr>
          <w:p w14:paraId="7D3B2B47" w14:textId="1314B61A" w:rsidR="00B97EA2" w:rsidRPr="00B97EA2" w:rsidRDefault="00742B2C" w:rsidP="008B7016">
            <w:r>
              <w:t xml:space="preserve">до </w:t>
            </w:r>
            <w:r w:rsidR="00B97EA2" w:rsidRPr="00B97EA2">
              <w:t>100</w:t>
            </w:r>
          </w:p>
        </w:tc>
        <w:tc>
          <w:tcPr>
            <w:tcW w:w="3826" w:type="dxa"/>
          </w:tcPr>
          <w:p w14:paraId="0B93C95F" w14:textId="4157A1C1" w:rsidR="00346096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ДНВР/поданням-зверненням МАН (КМАН)/організаторів</w:t>
            </w:r>
          </w:p>
        </w:tc>
      </w:tr>
      <w:tr w:rsidR="00B97EA2" w:rsidRPr="00B97EA2" w14:paraId="6AC5F97F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1CB84186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lastRenderedPageBreak/>
              <w:t>9</w:t>
            </w:r>
          </w:p>
        </w:tc>
        <w:tc>
          <w:tcPr>
            <w:tcW w:w="10095" w:type="dxa"/>
            <w:gridSpan w:val="3"/>
          </w:tcPr>
          <w:p w14:paraId="63B67C28" w14:textId="77777777" w:rsidR="003E0234" w:rsidRPr="00B97EA2" w:rsidRDefault="003E0234" w:rsidP="008B7016">
            <w:pPr>
              <w:keepNext/>
              <w:rPr>
                <w:b/>
              </w:rPr>
            </w:pPr>
            <w:r w:rsidRPr="00B97EA2">
              <w:rPr>
                <w:b/>
              </w:rPr>
              <w:t>Рецензування та експертиза навчальних матеріалів:</w:t>
            </w:r>
          </w:p>
        </w:tc>
      </w:tr>
      <w:tr w:rsidR="00B97EA2" w:rsidRPr="00B97EA2" w14:paraId="50EA3114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48017DB7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7C40A3A1" w14:textId="2C6B4D1B" w:rsidR="00B97EA2" w:rsidRPr="00B97EA2" w:rsidRDefault="00B97EA2" w:rsidP="008B7016">
            <w:r w:rsidRPr="00B97EA2">
              <w:t>– експертиза, рецензування рукописів підручників</w:t>
            </w:r>
          </w:p>
        </w:tc>
        <w:tc>
          <w:tcPr>
            <w:tcW w:w="1135" w:type="dxa"/>
          </w:tcPr>
          <w:p w14:paraId="56D242A2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227DD893" w14:textId="094A507A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одну роботу</w:t>
            </w:r>
          </w:p>
        </w:tc>
      </w:tr>
      <w:tr w:rsidR="00B97EA2" w:rsidRPr="00B97EA2" w14:paraId="0CFBCC84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4369B684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498BAF28" w14:textId="2B79C327" w:rsidR="00B97EA2" w:rsidRPr="00B97EA2" w:rsidRDefault="00B97EA2" w:rsidP="008B7016">
            <w:r w:rsidRPr="00B97EA2">
              <w:t>– експертиза, рецензування рукописів навчальних посібників</w:t>
            </w:r>
          </w:p>
        </w:tc>
        <w:tc>
          <w:tcPr>
            <w:tcW w:w="1135" w:type="dxa"/>
          </w:tcPr>
          <w:p w14:paraId="0ECB7D22" w14:textId="77777777" w:rsidR="00B97EA2" w:rsidRPr="00B97EA2" w:rsidRDefault="00B97EA2" w:rsidP="008B7016">
            <w:r w:rsidRPr="00B97EA2">
              <w:t>10</w:t>
            </w:r>
          </w:p>
        </w:tc>
        <w:tc>
          <w:tcPr>
            <w:tcW w:w="3826" w:type="dxa"/>
            <w:vMerge/>
          </w:tcPr>
          <w:p w14:paraId="2FE2058D" w14:textId="77777777" w:rsidR="00B97EA2" w:rsidRPr="00B97EA2" w:rsidRDefault="00B97EA2" w:rsidP="008B7016"/>
        </w:tc>
      </w:tr>
      <w:tr w:rsidR="00B97EA2" w:rsidRPr="00B97EA2" w14:paraId="2D0376BC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32E192B6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12C610C9" w14:textId="79406770" w:rsidR="00B97EA2" w:rsidRPr="00B97EA2" w:rsidRDefault="00B97EA2" w:rsidP="008B7016">
            <w:r w:rsidRPr="00B97EA2">
              <w:t>– аналіз звіту подібності системи Unicheck для підручників та авторських навчальних посібників</w:t>
            </w:r>
          </w:p>
        </w:tc>
        <w:tc>
          <w:tcPr>
            <w:tcW w:w="1135" w:type="dxa"/>
          </w:tcPr>
          <w:p w14:paraId="537E9921" w14:textId="77777777" w:rsidR="00B97EA2" w:rsidRPr="00B97EA2" w:rsidRDefault="00B97EA2" w:rsidP="008B7016">
            <w:r w:rsidRPr="00B97EA2">
              <w:t>10</w:t>
            </w:r>
          </w:p>
        </w:tc>
        <w:tc>
          <w:tcPr>
            <w:tcW w:w="3826" w:type="dxa"/>
            <w:vMerge/>
          </w:tcPr>
          <w:p w14:paraId="41993142" w14:textId="77777777" w:rsidR="00B97EA2" w:rsidRPr="00B97EA2" w:rsidRDefault="00B97EA2" w:rsidP="008B7016"/>
        </w:tc>
      </w:tr>
      <w:tr w:rsidR="00B97EA2" w:rsidRPr="00B97EA2" w14:paraId="484574A2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78EEE841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050FD47" w14:textId="77777777" w:rsidR="00B97EA2" w:rsidRPr="00B97EA2" w:rsidRDefault="00B97EA2" w:rsidP="008B7016">
            <w:r w:rsidRPr="00B97EA2">
              <w:t xml:space="preserve">– </w:t>
            </w:r>
            <w:r w:rsidRPr="00B97EA2">
              <w:rPr>
                <w:shd w:val="clear" w:color="auto" w:fill="FFFFFF"/>
              </w:rPr>
              <w:t>експертиза академічних текстів, щодо яких були офіційні звернення про можливі порушення академічної доброчесності (плагіату, фальсифікації тощо)</w:t>
            </w:r>
          </w:p>
        </w:tc>
        <w:tc>
          <w:tcPr>
            <w:tcW w:w="1135" w:type="dxa"/>
          </w:tcPr>
          <w:p w14:paraId="3E11436B" w14:textId="77777777" w:rsidR="00B97EA2" w:rsidRPr="00B97EA2" w:rsidRDefault="00B97EA2" w:rsidP="008B7016">
            <w:r w:rsidRPr="00B97EA2">
              <w:t>10-100</w:t>
            </w:r>
          </w:p>
        </w:tc>
        <w:tc>
          <w:tcPr>
            <w:tcW w:w="3826" w:type="dxa"/>
          </w:tcPr>
          <w:p w14:paraId="31DB61D8" w14:textId="63C8882C" w:rsidR="00B97EA2" w:rsidRPr="00B97EA2" w:rsidRDefault="00B97EA2" w:rsidP="008B7016">
            <w:pPr>
              <w:rPr>
                <w:sz w:val="22"/>
                <w:szCs w:val="22"/>
                <w:shd w:val="clear" w:color="auto" w:fill="FFFFFF"/>
              </w:rPr>
            </w:pPr>
            <w:r w:rsidRPr="00B97EA2">
              <w:rPr>
                <w:sz w:val="22"/>
                <w:szCs w:val="22"/>
                <w:shd w:val="clear" w:color="auto" w:fill="FFFFFF"/>
              </w:rPr>
              <w:t>за поданням Комісі</w:t>
            </w:r>
            <w:r w:rsidR="00346096">
              <w:rPr>
                <w:sz w:val="22"/>
                <w:szCs w:val="22"/>
                <w:shd w:val="clear" w:color="auto" w:fill="FFFFFF"/>
              </w:rPr>
              <w:t>ї</w:t>
            </w:r>
            <w:r w:rsidRPr="00B97EA2">
              <w:rPr>
                <w:sz w:val="22"/>
                <w:szCs w:val="22"/>
                <w:shd w:val="clear" w:color="auto" w:fill="FFFFFF"/>
              </w:rPr>
              <w:t xml:space="preserve"> Вченої ради з етики та академічної доброчесності</w:t>
            </w:r>
          </w:p>
        </w:tc>
      </w:tr>
      <w:tr w:rsidR="00B97EA2" w:rsidRPr="00B97EA2" w14:paraId="499C6C51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2B984A89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10</w:t>
            </w:r>
          </w:p>
        </w:tc>
        <w:tc>
          <w:tcPr>
            <w:tcW w:w="10095" w:type="dxa"/>
            <w:gridSpan w:val="3"/>
          </w:tcPr>
          <w:p w14:paraId="0C7041E4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Розроблення і оновлення освітніх програм:</w:t>
            </w:r>
          </w:p>
        </w:tc>
      </w:tr>
      <w:tr w:rsidR="00B97EA2" w:rsidRPr="00B97EA2" w14:paraId="0F9A53FA" w14:textId="77777777" w:rsidTr="00346096">
        <w:trPr>
          <w:cantSplit/>
          <w:trHeight w:val="473"/>
        </w:trPr>
        <w:tc>
          <w:tcPr>
            <w:tcW w:w="565" w:type="dxa"/>
            <w:vMerge/>
          </w:tcPr>
          <w:p w14:paraId="10F44AE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6E938FD" w14:textId="3DFA46C4" w:rsidR="00B97EA2" w:rsidRPr="00B97EA2" w:rsidRDefault="00B97EA2" w:rsidP="008B7016">
            <w:r w:rsidRPr="00B97EA2">
              <w:t>– розроблення нових освітніх програм*</w:t>
            </w:r>
          </w:p>
        </w:tc>
        <w:tc>
          <w:tcPr>
            <w:tcW w:w="1135" w:type="dxa"/>
          </w:tcPr>
          <w:p w14:paraId="3C3BEB92" w14:textId="55FF535A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</w:tcPr>
          <w:p w14:paraId="29EF08D1" w14:textId="77777777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програму кожному члену</w:t>
            </w:r>
            <w:r w:rsidRPr="00B97EA2">
              <w:rPr>
                <w:sz w:val="22"/>
                <w:szCs w:val="22"/>
                <w:lang w:val="ru-RU"/>
              </w:rPr>
              <w:t xml:space="preserve"> </w:t>
            </w:r>
            <w:r w:rsidRPr="00B97EA2">
              <w:rPr>
                <w:sz w:val="22"/>
                <w:szCs w:val="22"/>
              </w:rPr>
              <w:t>проєктної групи за умови затвердження та розміщення на сайті університету</w:t>
            </w:r>
          </w:p>
          <w:p w14:paraId="52320860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  <w:p w14:paraId="7AE71EED" w14:textId="64782B88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*За умови, що нова освітня програма не є</w:t>
            </w:r>
            <w:r w:rsidRPr="00B97EA2">
              <w:t xml:space="preserve"> </w:t>
            </w:r>
            <w:r w:rsidRPr="00B97EA2">
              <w:rPr>
                <w:sz w:val="22"/>
                <w:szCs w:val="22"/>
              </w:rPr>
              <w:t>продовженням реалізації існуючої</w:t>
            </w:r>
          </w:p>
        </w:tc>
      </w:tr>
      <w:tr w:rsidR="00B97EA2" w:rsidRPr="00B97EA2" w14:paraId="40858EB8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2E944443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090B78CA" w14:textId="77777777" w:rsidR="00B97EA2" w:rsidRPr="00B97EA2" w:rsidRDefault="00B97EA2" w:rsidP="008B7016">
            <w:r w:rsidRPr="00B97EA2">
              <w:t>– оновлення існуючих освітніх програм</w:t>
            </w:r>
          </w:p>
        </w:tc>
        <w:tc>
          <w:tcPr>
            <w:tcW w:w="1135" w:type="dxa"/>
          </w:tcPr>
          <w:p w14:paraId="18258493" w14:textId="50AA92BC" w:rsidR="00B97EA2" w:rsidRPr="00B97EA2" w:rsidRDefault="00B97EA2" w:rsidP="008B7016">
            <w:r w:rsidRPr="00B97EA2">
              <w:t>10</w:t>
            </w:r>
          </w:p>
        </w:tc>
        <w:tc>
          <w:tcPr>
            <w:tcW w:w="3826" w:type="dxa"/>
          </w:tcPr>
          <w:p w14:paraId="424DDF8A" w14:textId="40D69C3F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програму кожному члену проєктної групи за умови затвердження та розміщення на сайті університету</w:t>
            </w:r>
          </w:p>
        </w:tc>
      </w:tr>
      <w:tr w:rsidR="00B97EA2" w:rsidRPr="00B97EA2" w14:paraId="23327249" w14:textId="77777777" w:rsidTr="00346096">
        <w:trPr>
          <w:cantSplit/>
          <w:trHeight w:val="20"/>
        </w:trPr>
        <w:tc>
          <w:tcPr>
            <w:tcW w:w="565" w:type="dxa"/>
          </w:tcPr>
          <w:p w14:paraId="5EC0FDA9" w14:textId="77777777" w:rsidR="00B97EA2" w:rsidRPr="00B97EA2" w:rsidRDefault="00B97EA2" w:rsidP="008B7016">
            <w:pPr>
              <w:rPr>
                <w:b/>
              </w:rPr>
            </w:pPr>
            <w:r w:rsidRPr="00B97EA2">
              <w:rPr>
                <w:b/>
              </w:rPr>
              <w:t>11</w:t>
            </w:r>
          </w:p>
        </w:tc>
        <w:tc>
          <w:tcPr>
            <w:tcW w:w="5134" w:type="dxa"/>
          </w:tcPr>
          <w:p w14:paraId="2CD02DEA" w14:textId="4CCFC52F" w:rsidR="00B97EA2" w:rsidRPr="00B97EA2" w:rsidRDefault="00B97EA2" w:rsidP="008B7016">
            <w:pPr>
              <w:rPr>
                <w:b/>
              </w:rPr>
            </w:pPr>
            <w:r w:rsidRPr="00B97EA2">
              <w:rPr>
                <w:b/>
              </w:rPr>
              <w:t>Підготовка комплекту матеріалів для акредитації освітньої програми НАЗЯВО (міжнародними агенціями)</w:t>
            </w:r>
          </w:p>
        </w:tc>
        <w:tc>
          <w:tcPr>
            <w:tcW w:w="1135" w:type="dxa"/>
          </w:tcPr>
          <w:p w14:paraId="497E249A" w14:textId="7E7A630A" w:rsidR="00B97EA2" w:rsidRPr="00B97EA2" w:rsidRDefault="00B97EA2" w:rsidP="008B7016">
            <w:r w:rsidRPr="00B97EA2">
              <w:t>600 (1200)</w:t>
            </w:r>
          </w:p>
        </w:tc>
        <w:tc>
          <w:tcPr>
            <w:tcW w:w="3826" w:type="dxa"/>
          </w:tcPr>
          <w:p w14:paraId="7D438AD8" w14:textId="4D5201D2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вносить відділ акредитації та ліцензування за поданням гаранта ОП за умови отримання сертифіката (рішення) про акредитацію ОП</w:t>
            </w:r>
            <w:r w:rsidR="00136E08">
              <w:rPr>
                <w:sz w:val="22"/>
                <w:szCs w:val="22"/>
              </w:rPr>
              <w:t>,</w:t>
            </w:r>
            <w:r w:rsidR="00136E08" w:rsidRPr="00B97EA2">
              <w:rPr>
                <w:sz w:val="22"/>
                <w:szCs w:val="22"/>
              </w:rPr>
              <w:t xml:space="preserve"> за кожну програму</w:t>
            </w:r>
            <w:r w:rsidR="00136E08">
              <w:rPr>
                <w:sz w:val="22"/>
                <w:szCs w:val="22"/>
              </w:rPr>
              <w:t xml:space="preserve"> на всіх </w:t>
            </w:r>
            <w:r w:rsidR="00136E08" w:rsidRPr="00B97EA2">
              <w:rPr>
                <w:sz w:val="22"/>
                <w:szCs w:val="22"/>
              </w:rPr>
              <w:t>член</w:t>
            </w:r>
            <w:r w:rsidR="00136E08">
              <w:rPr>
                <w:sz w:val="22"/>
                <w:szCs w:val="22"/>
              </w:rPr>
              <w:t>ів</w:t>
            </w:r>
            <w:r w:rsidR="00136E08" w:rsidRPr="00B97EA2">
              <w:rPr>
                <w:sz w:val="22"/>
                <w:szCs w:val="22"/>
              </w:rPr>
              <w:t xml:space="preserve"> </w:t>
            </w:r>
            <w:r w:rsidR="00136E08">
              <w:rPr>
                <w:sz w:val="22"/>
                <w:szCs w:val="22"/>
              </w:rPr>
              <w:t>робочої</w:t>
            </w:r>
            <w:r w:rsidR="00136E08" w:rsidRPr="00B97EA2">
              <w:rPr>
                <w:sz w:val="22"/>
                <w:szCs w:val="22"/>
              </w:rPr>
              <w:t xml:space="preserve"> групи</w:t>
            </w:r>
          </w:p>
        </w:tc>
      </w:tr>
      <w:tr w:rsidR="00B97EA2" w:rsidRPr="00B97EA2" w14:paraId="067F7E4C" w14:textId="77777777" w:rsidTr="00346096">
        <w:trPr>
          <w:cantSplit/>
          <w:trHeight w:val="20"/>
        </w:trPr>
        <w:tc>
          <w:tcPr>
            <w:tcW w:w="565" w:type="dxa"/>
          </w:tcPr>
          <w:p w14:paraId="6157310F" w14:textId="77777777" w:rsidR="00B97EA2" w:rsidRPr="00B97EA2" w:rsidRDefault="00B97EA2" w:rsidP="008B7016">
            <w:pPr>
              <w:rPr>
                <w:b/>
              </w:rPr>
            </w:pPr>
            <w:r w:rsidRPr="00B97EA2">
              <w:rPr>
                <w:b/>
              </w:rPr>
              <w:t>12</w:t>
            </w:r>
          </w:p>
        </w:tc>
        <w:tc>
          <w:tcPr>
            <w:tcW w:w="5134" w:type="dxa"/>
          </w:tcPr>
          <w:p w14:paraId="690204C8" w14:textId="77777777" w:rsidR="00B97EA2" w:rsidRPr="00B97EA2" w:rsidRDefault="00B97EA2" w:rsidP="008B7016">
            <w:pPr>
              <w:rPr>
                <w:b/>
              </w:rPr>
            </w:pPr>
            <w:r w:rsidRPr="00B97EA2">
              <w:rPr>
                <w:b/>
              </w:rPr>
              <w:t>Сертифікація НПП, аспірантів і студентів щодо володіння іноземною мовою</w:t>
            </w:r>
          </w:p>
        </w:tc>
        <w:tc>
          <w:tcPr>
            <w:tcW w:w="1135" w:type="dxa"/>
          </w:tcPr>
          <w:p w14:paraId="0D7E61EC" w14:textId="77777777" w:rsidR="00B97EA2" w:rsidRPr="00B97EA2" w:rsidRDefault="00B97EA2" w:rsidP="008B7016">
            <w:r w:rsidRPr="00B97EA2">
              <w:t>15</w:t>
            </w:r>
          </w:p>
        </w:tc>
        <w:tc>
          <w:tcPr>
            <w:tcW w:w="3826" w:type="dxa"/>
          </w:tcPr>
          <w:p w14:paraId="64720D92" w14:textId="0BB5095B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одного, на всіх членів комісії, за поданням декана факультету лінгвістики</w:t>
            </w:r>
          </w:p>
        </w:tc>
      </w:tr>
      <w:tr w:rsidR="00B97EA2" w:rsidRPr="00B97EA2" w14:paraId="6214D32D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641CDE6F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13</w:t>
            </w:r>
          </w:p>
        </w:tc>
        <w:tc>
          <w:tcPr>
            <w:tcW w:w="10095" w:type="dxa"/>
            <w:gridSpan w:val="3"/>
          </w:tcPr>
          <w:p w14:paraId="428E2456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Переклад навчальних матеріалів та сайтів англійською, німецькою або французькою мовами:</w:t>
            </w:r>
          </w:p>
        </w:tc>
      </w:tr>
      <w:tr w:rsidR="00B97EA2" w:rsidRPr="00B97EA2" w14:paraId="7BEA879E" w14:textId="77777777" w:rsidTr="00346096">
        <w:trPr>
          <w:cantSplit/>
          <w:trHeight w:val="145"/>
        </w:trPr>
        <w:tc>
          <w:tcPr>
            <w:tcW w:w="565" w:type="dxa"/>
            <w:vMerge/>
          </w:tcPr>
          <w:p w14:paraId="53F660A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2DE7CC4D" w14:textId="57C66E8D" w:rsidR="00B97EA2" w:rsidRPr="00B97EA2" w:rsidRDefault="00B97EA2" w:rsidP="008B7016">
            <w:pPr>
              <w:rPr>
                <w:lang w:val="ru-RU"/>
              </w:rPr>
            </w:pPr>
            <w:r w:rsidRPr="00B97EA2">
              <w:t>– переклад навчальних матеріалів, навчальних планів, освітніх програм</w:t>
            </w:r>
          </w:p>
        </w:tc>
        <w:tc>
          <w:tcPr>
            <w:tcW w:w="1135" w:type="dxa"/>
            <w:vMerge w:val="restart"/>
          </w:tcPr>
          <w:p w14:paraId="30957EB0" w14:textId="77777777" w:rsidR="00B97EA2" w:rsidRPr="00B97EA2" w:rsidRDefault="00B97EA2" w:rsidP="008B7016">
            <w:r w:rsidRPr="00B97EA2">
              <w:t>20</w:t>
            </w:r>
          </w:p>
        </w:tc>
        <w:tc>
          <w:tcPr>
            <w:tcW w:w="3826" w:type="dxa"/>
          </w:tcPr>
          <w:p w14:paraId="50A242D3" w14:textId="29123772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один авт. арк.</w:t>
            </w:r>
          </w:p>
        </w:tc>
      </w:tr>
      <w:tr w:rsidR="00B97EA2" w:rsidRPr="00B97EA2" w14:paraId="3E5C924F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6F61B8F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13021CF9" w14:textId="77777777" w:rsidR="00B97EA2" w:rsidRPr="00B97EA2" w:rsidRDefault="00B97EA2" w:rsidP="008B7016">
            <w:r w:rsidRPr="00B97EA2">
              <w:t>– переклад сайтів</w:t>
            </w:r>
          </w:p>
        </w:tc>
        <w:tc>
          <w:tcPr>
            <w:tcW w:w="1135" w:type="dxa"/>
            <w:vMerge/>
          </w:tcPr>
          <w:p w14:paraId="531E4151" w14:textId="77777777" w:rsidR="00B97EA2" w:rsidRPr="00B97EA2" w:rsidRDefault="00B97EA2" w:rsidP="008B7016"/>
        </w:tc>
        <w:tc>
          <w:tcPr>
            <w:tcW w:w="3826" w:type="dxa"/>
          </w:tcPr>
          <w:p w14:paraId="400C9929" w14:textId="48AE49A9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один авт. арк., за умови що сайт знаходиться в домені kpi.ua</w:t>
            </w:r>
          </w:p>
        </w:tc>
      </w:tr>
      <w:tr w:rsidR="00B97EA2" w:rsidRPr="00B97EA2" w14:paraId="36B10A6C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0065C76E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14</w:t>
            </w:r>
          </w:p>
        </w:tc>
        <w:tc>
          <w:tcPr>
            <w:tcW w:w="10095" w:type="dxa"/>
            <w:gridSpan w:val="3"/>
          </w:tcPr>
          <w:p w14:paraId="5BA07B8F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Навчання за програмами підвищення кваліфікації, стажування:</w:t>
            </w:r>
          </w:p>
        </w:tc>
      </w:tr>
      <w:tr w:rsidR="00B97EA2" w:rsidRPr="00B97EA2" w14:paraId="5337D97C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40E9A18F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5DE7B9FF" w14:textId="728C04D7" w:rsidR="00B97EA2" w:rsidRPr="00B97EA2" w:rsidRDefault="00B97EA2" w:rsidP="008B7016">
            <w:r w:rsidRPr="00B97EA2">
              <w:t>– участь у програмах підвищення кваліфікації/ стажування в межах України</w:t>
            </w:r>
          </w:p>
        </w:tc>
        <w:tc>
          <w:tcPr>
            <w:tcW w:w="1135" w:type="dxa"/>
            <w:vMerge w:val="restart"/>
          </w:tcPr>
          <w:p w14:paraId="1DD75DAE" w14:textId="77777777" w:rsidR="00B97EA2" w:rsidRPr="00B97EA2" w:rsidRDefault="00B97EA2" w:rsidP="008B7016">
            <w:r w:rsidRPr="00B97EA2">
              <w:t>1</w:t>
            </w:r>
          </w:p>
          <w:p w14:paraId="6A31A138" w14:textId="77777777" w:rsidR="00B97EA2" w:rsidRPr="00B97EA2" w:rsidRDefault="00B97EA2" w:rsidP="008B7016"/>
        </w:tc>
        <w:tc>
          <w:tcPr>
            <w:tcW w:w="3826" w:type="dxa"/>
            <w:vMerge w:val="restart"/>
          </w:tcPr>
          <w:p w14:paraId="3E80187A" w14:textId="1B1EEF71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годину, вказану у документі про підвищення кваліфікації</w:t>
            </w:r>
            <w:r w:rsidR="001A7EB9">
              <w:rPr>
                <w:sz w:val="22"/>
                <w:szCs w:val="22"/>
              </w:rPr>
              <w:t>, за наявності наказу по університету</w:t>
            </w:r>
          </w:p>
        </w:tc>
      </w:tr>
      <w:tr w:rsidR="00B97EA2" w:rsidRPr="00B97EA2" w14:paraId="5D1AE4EF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209F49BC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19DC630D" w14:textId="00A2A259" w:rsidR="00B97EA2" w:rsidRPr="00B97EA2" w:rsidRDefault="00B97EA2" w:rsidP="008B7016">
            <w:pPr>
              <w:rPr>
                <w:lang w:val="ru-RU"/>
              </w:rPr>
            </w:pPr>
            <w:r w:rsidRPr="00B97EA2">
              <w:t>– проведення навчальних занять та (або) стажування в іноземних закладах вищої освіти (наукових установах) за межами України</w:t>
            </w:r>
          </w:p>
        </w:tc>
        <w:tc>
          <w:tcPr>
            <w:tcW w:w="1135" w:type="dxa"/>
            <w:vMerge/>
          </w:tcPr>
          <w:p w14:paraId="36D0B494" w14:textId="77777777" w:rsidR="00B97EA2" w:rsidRPr="00B97EA2" w:rsidRDefault="00B97EA2" w:rsidP="008B7016"/>
        </w:tc>
        <w:tc>
          <w:tcPr>
            <w:tcW w:w="3826" w:type="dxa"/>
            <w:vMerge/>
          </w:tcPr>
          <w:p w14:paraId="118CAECF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5EFE3DA8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5ABB190B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56BCA791" w14:textId="7A3AD5B8" w:rsidR="00B97EA2" w:rsidRPr="00B97EA2" w:rsidRDefault="00B97EA2" w:rsidP="008B7016">
            <w:r w:rsidRPr="00B97EA2">
              <w:t>– підвищення кваліфікації шляхом інформальної освіти (самоосвіти)</w:t>
            </w:r>
          </w:p>
        </w:tc>
        <w:tc>
          <w:tcPr>
            <w:tcW w:w="1135" w:type="dxa"/>
          </w:tcPr>
          <w:p w14:paraId="1E754716" w14:textId="2B5DE279" w:rsidR="00B97EA2" w:rsidRPr="00B97EA2" w:rsidRDefault="00B97EA2" w:rsidP="008B7016">
            <w:r w:rsidRPr="00B97EA2">
              <w:t>1</w:t>
            </w:r>
          </w:p>
        </w:tc>
        <w:tc>
          <w:tcPr>
            <w:tcW w:w="3826" w:type="dxa"/>
          </w:tcPr>
          <w:p w14:paraId="490BA679" w14:textId="75BDABD1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годину за умови визнання результатів Вченою радою підрозділу, але не більше 30 балів на рік</w:t>
            </w:r>
          </w:p>
        </w:tc>
      </w:tr>
      <w:tr w:rsidR="00B97EA2" w:rsidRPr="00B97EA2" w14:paraId="0404A358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6BCD8554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4680E5EB" w14:textId="3E25E630" w:rsidR="00B97EA2" w:rsidRPr="00B97EA2" w:rsidRDefault="00B97EA2" w:rsidP="008B7016">
            <w:pPr>
              <w:rPr>
                <w:lang w:val="ru-RU"/>
              </w:rPr>
            </w:pPr>
            <w:r w:rsidRPr="00B97EA2">
              <w:t>– отримання сертифіката В2 (або вище) з англійської мови</w:t>
            </w:r>
          </w:p>
        </w:tc>
        <w:tc>
          <w:tcPr>
            <w:tcW w:w="1135" w:type="dxa"/>
          </w:tcPr>
          <w:p w14:paraId="5A0152B1" w14:textId="77777777" w:rsidR="00B97EA2" w:rsidRPr="00B97EA2" w:rsidRDefault="00B97EA2" w:rsidP="008B7016">
            <w:r w:rsidRPr="00B97EA2">
              <w:t>70</w:t>
            </w:r>
          </w:p>
        </w:tc>
        <w:tc>
          <w:tcPr>
            <w:tcW w:w="3826" w:type="dxa"/>
          </w:tcPr>
          <w:p w14:paraId="27806738" w14:textId="5D2DAC70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в рік отримання</w:t>
            </w:r>
          </w:p>
        </w:tc>
      </w:tr>
      <w:tr w:rsidR="00B97EA2" w:rsidRPr="00B97EA2" w14:paraId="32D631CA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40FB0BD5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7A01D24D" w14:textId="77777777" w:rsidR="00B97EA2" w:rsidRPr="00B97EA2" w:rsidRDefault="00B97EA2" w:rsidP="008B7016">
            <w:r w:rsidRPr="00B97EA2">
              <w:t>– наявність сертифіката В2 (або вище) з англійської мови</w:t>
            </w:r>
          </w:p>
        </w:tc>
        <w:tc>
          <w:tcPr>
            <w:tcW w:w="1135" w:type="dxa"/>
          </w:tcPr>
          <w:p w14:paraId="32EDD1B4" w14:textId="77777777" w:rsidR="00B97EA2" w:rsidRPr="00B97EA2" w:rsidRDefault="00B97EA2" w:rsidP="008B7016">
            <w:r w:rsidRPr="00B97EA2">
              <w:t>10</w:t>
            </w:r>
          </w:p>
        </w:tc>
        <w:tc>
          <w:tcPr>
            <w:tcW w:w="3826" w:type="dxa"/>
          </w:tcPr>
          <w:p w14:paraId="5FB4B6D0" w14:textId="7A2B04F5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щорічно за наявності</w:t>
            </w:r>
          </w:p>
        </w:tc>
      </w:tr>
      <w:tr w:rsidR="00B97EA2" w:rsidRPr="00B97EA2" w14:paraId="436E5722" w14:textId="77777777" w:rsidTr="00681DBA">
        <w:trPr>
          <w:cantSplit/>
          <w:trHeight w:val="20"/>
        </w:trPr>
        <w:tc>
          <w:tcPr>
            <w:tcW w:w="565" w:type="dxa"/>
          </w:tcPr>
          <w:p w14:paraId="1AFB1F8A" w14:textId="504C2EAF" w:rsidR="00B97EA2" w:rsidRPr="00B97EA2" w:rsidRDefault="00B97EA2" w:rsidP="008B7016">
            <w:pPr>
              <w:rPr>
                <w:b/>
                <w:lang w:val="ru-RU"/>
              </w:rPr>
            </w:pPr>
            <w:r w:rsidRPr="00B97EA2">
              <w:rPr>
                <w:b/>
              </w:rPr>
              <w:t>15</w:t>
            </w:r>
          </w:p>
        </w:tc>
        <w:tc>
          <w:tcPr>
            <w:tcW w:w="10095" w:type="dxa"/>
            <w:gridSpan w:val="3"/>
          </w:tcPr>
          <w:p w14:paraId="5A95E490" w14:textId="0CD480FE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b/>
              </w:rPr>
              <w:t>Участь у міжнародних освітніх проєктах</w:t>
            </w:r>
            <w:r w:rsidR="001A7EB9">
              <w:rPr>
                <w:b/>
              </w:rPr>
              <w:t>:</w:t>
            </w:r>
          </w:p>
        </w:tc>
      </w:tr>
      <w:tr w:rsidR="00B97EA2" w:rsidRPr="00B97EA2" w14:paraId="786C6D6B" w14:textId="77777777" w:rsidTr="00346096">
        <w:trPr>
          <w:cantSplit/>
          <w:trHeight w:val="20"/>
        </w:trPr>
        <w:tc>
          <w:tcPr>
            <w:tcW w:w="565" w:type="dxa"/>
          </w:tcPr>
          <w:p w14:paraId="71EEA55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34" w:type="dxa"/>
          </w:tcPr>
          <w:p w14:paraId="6B4A4E5A" w14:textId="257FC900" w:rsidR="00B97EA2" w:rsidRPr="00B97EA2" w:rsidRDefault="00B97EA2" w:rsidP="00111CA9">
            <w:pPr>
              <w:rPr>
                <w:bCs/>
              </w:rPr>
            </w:pPr>
            <w:r w:rsidRPr="00B97EA2">
              <w:rPr>
                <w:bCs/>
              </w:rPr>
              <w:t xml:space="preserve">- підготовка і подача проєктної пропозиції в сфері освіти на конкурс міжнародних програм </w:t>
            </w:r>
            <w:r w:rsidRPr="00B97EA2">
              <w:rPr>
                <w:bCs/>
                <w:lang w:val="ru-RU"/>
              </w:rPr>
              <w:t>ERASMUS</w:t>
            </w:r>
            <w:r w:rsidRPr="00B97EA2">
              <w:rPr>
                <w:bCs/>
              </w:rPr>
              <w:t>+ (</w:t>
            </w:r>
            <w:r w:rsidRPr="00B97EA2">
              <w:rPr>
                <w:bCs/>
                <w:lang w:val="ru-RU"/>
              </w:rPr>
              <w:t>K</w:t>
            </w:r>
            <w:r w:rsidRPr="00B97EA2">
              <w:rPr>
                <w:bCs/>
              </w:rPr>
              <w:t xml:space="preserve">А2, Жан Моне), </w:t>
            </w:r>
            <w:r w:rsidRPr="00B97EA2">
              <w:rPr>
                <w:bCs/>
                <w:lang w:val="en-US"/>
              </w:rPr>
              <w:t>DAAD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NAWA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British</w:t>
            </w:r>
            <w:r w:rsidRPr="00B97EA2">
              <w:rPr>
                <w:bCs/>
              </w:rPr>
              <w:t xml:space="preserve"> </w:t>
            </w:r>
            <w:r w:rsidRPr="00B97EA2">
              <w:rPr>
                <w:bCs/>
                <w:lang w:val="en-US"/>
              </w:rPr>
              <w:t>Council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Swedish</w:t>
            </w:r>
            <w:r w:rsidRPr="00B97EA2">
              <w:rPr>
                <w:bCs/>
              </w:rPr>
              <w:t xml:space="preserve"> </w:t>
            </w:r>
            <w:r w:rsidRPr="00B97EA2">
              <w:rPr>
                <w:bCs/>
                <w:lang w:val="en-US"/>
              </w:rPr>
              <w:t>Institute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USAID</w:t>
            </w:r>
            <w:r w:rsidRPr="00B97EA2">
              <w:rPr>
                <w:bCs/>
              </w:rPr>
              <w:t xml:space="preserve"> та ін.</w:t>
            </w:r>
          </w:p>
        </w:tc>
        <w:tc>
          <w:tcPr>
            <w:tcW w:w="1135" w:type="dxa"/>
          </w:tcPr>
          <w:p w14:paraId="1CACB8D3" w14:textId="024EAFCF" w:rsidR="00B97EA2" w:rsidRPr="00B97EA2" w:rsidRDefault="00B97EA2" w:rsidP="008B7016">
            <w:r w:rsidRPr="00B97EA2">
              <w:t>50 (</w:t>
            </w:r>
            <w:r w:rsidRPr="00B97EA2">
              <w:rPr>
                <w:lang w:val="ru-RU"/>
              </w:rPr>
              <w:t>1</w:t>
            </w:r>
            <w:r w:rsidRPr="00B97EA2">
              <w:t>50)</w:t>
            </w:r>
          </w:p>
        </w:tc>
        <w:tc>
          <w:tcPr>
            <w:tcW w:w="3826" w:type="dxa"/>
          </w:tcPr>
          <w:p w14:paraId="611EDF61" w14:textId="323EC38B" w:rsidR="00B97EA2" w:rsidRPr="006306D5" w:rsidRDefault="001A7EB9" w:rsidP="008B7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EA2" w:rsidRPr="00B97EA2">
              <w:rPr>
                <w:sz w:val="22"/>
                <w:szCs w:val="22"/>
              </w:rPr>
              <w:t>ожному учаснику (керівнику) робочої групи з підготовки проєкту за фактом реєстрації у відділі координації міжнародної проєктної діяльності</w:t>
            </w:r>
          </w:p>
        </w:tc>
      </w:tr>
      <w:tr w:rsidR="00B97EA2" w:rsidRPr="00B97EA2" w14:paraId="05639424" w14:textId="77777777" w:rsidTr="00346096">
        <w:trPr>
          <w:cantSplit/>
          <w:trHeight w:val="20"/>
        </w:trPr>
        <w:tc>
          <w:tcPr>
            <w:tcW w:w="565" w:type="dxa"/>
          </w:tcPr>
          <w:p w14:paraId="7D925F3E" w14:textId="77777777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735CD631" w14:textId="21BFDAFA" w:rsidR="00B97EA2" w:rsidRPr="00B97EA2" w:rsidRDefault="00B97EA2" w:rsidP="00111CA9">
            <w:pPr>
              <w:rPr>
                <w:b/>
              </w:rPr>
            </w:pPr>
            <w:r w:rsidRPr="00B97EA2">
              <w:rPr>
                <w:bCs/>
              </w:rPr>
              <w:t xml:space="preserve">- виконання міжнародного освітнього проєкту </w:t>
            </w:r>
            <w:r w:rsidRPr="00B97EA2">
              <w:rPr>
                <w:bCs/>
                <w:lang w:val="ru-RU"/>
              </w:rPr>
              <w:t>ERASMUS</w:t>
            </w:r>
            <w:r w:rsidRPr="00B97EA2">
              <w:rPr>
                <w:bCs/>
              </w:rPr>
              <w:t>+ (</w:t>
            </w:r>
            <w:r w:rsidRPr="00B97EA2">
              <w:rPr>
                <w:bCs/>
                <w:lang w:val="ru-RU"/>
              </w:rPr>
              <w:t>K</w:t>
            </w:r>
            <w:r w:rsidRPr="00B97EA2">
              <w:rPr>
                <w:bCs/>
              </w:rPr>
              <w:t xml:space="preserve">А2, Жан Моне), </w:t>
            </w:r>
            <w:r w:rsidRPr="00B97EA2">
              <w:rPr>
                <w:bCs/>
                <w:lang w:val="en-US"/>
              </w:rPr>
              <w:t>DAAD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NAWA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Swedish</w:t>
            </w:r>
            <w:r w:rsidRPr="00B97EA2">
              <w:rPr>
                <w:bCs/>
              </w:rPr>
              <w:t xml:space="preserve"> </w:t>
            </w:r>
            <w:r w:rsidRPr="00B97EA2">
              <w:rPr>
                <w:bCs/>
                <w:lang w:val="en-US"/>
              </w:rPr>
              <w:t>Institute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USAID</w:t>
            </w:r>
            <w:r w:rsidRPr="00B97EA2">
              <w:rPr>
                <w:bCs/>
              </w:rPr>
              <w:t xml:space="preserve">, </w:t>
            </w:r>
            <w:r w:rsidRPr="00B97EA2">
              <w:rPr>
                <w:bCs/>
                <w:lang w:val="en-US"/>
              </w:rPr>
              <w:t>British</w:t>
            </w:r>
            <w:r w:rsidRPr="00B97EA2">
              <w:rPr>
                <w:bCs/>
              </w:rPr>
              <w:t xml:space="preserve"> </w:t>
            </w:r>
            <w:r w:rsidRPr="00B97EA2">
              <w:rPr>
                <w:bCs/>
                <w:lang w:val="en-US"/>
              </w:rPr>
              <w:t>Council</w:t>
            </w:r>
            <w:r w:rsidRPr="00B97EA2">
              <w:rPr>
                <w:bCs/>
              </w:rPr>
              <w:t xml:space="preserve"> та ін.</w:t>
            </w:r>
          </w:p>
        </w:tc>
        <w:tc>
          <w:tcPr>
            <w:tcW w:w="1135" w:type="dxa"/>
          </w:tcPr>
          <w:p w14:paraId="4B91FBA1" w14:textId="6309965C" w:rsidR="00B97EA2" w:rsidRPr="00B97EA2" w:rsidRDefault="00B97EA2" w:rsidP="00111CA9">
            <w:r w:rsidRPr="00B97EA2">
              <w:t>150 (</w:t>
            </w:r>
            <w:r w:rsidRPr="00B97EA2">
              <w:rPr>
                <w:lang w:val="ru-RU"/>
              </w:rPr>
              <w:t>200</w:t>
            </w:r>
            <w:r w:rsidRPr="00B97EA2">
              <w:t>)</w:t>
            </w:r>
          </w:p>
        </w:tc>
        <w:tc>
          <w:tcPr>
            <w:tcW w:w="3826" w:type="dxa"/>
          </w:tcPr>
          <w:p w14:paraId="54B6D704" w14:textId="27924A72" w:rsidR="00B97EA2" w:rsidRPr="00B97EA2" w:rsidRDefault="00B97EA2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виконавцю (керівнику) за 100 тис. грн. обсягу за умови реєстрації проєкту (№ наказу)</w:t>
            </w:r>
          </w:p>
        </w:tc>
      </w:tr>
      <w:tr w:rsidR="00B97EA2" w:rsidRPr="00B97EA2" w14:paraId="67934AF5" w14:textId="77777777" w:rsidTr="00346096">
        <w:trPr>
          <w:cantSplit/>
          <w:trHeight w:val="20"/>
        </w:trPr>
        <w:tc>
          <w:tcPr>
            <w:tcW w:w="565" w:type="dxa"/>
          </w:tcPr>
          <w:p w14:paraId="5E40DF42" w14:textId="2A8520E8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79C1CEC0" w14:textId="202E1B7D" w:rsidR="00B97EA2" w:rsidRPr="00B97EA2" w:rsidRDefault="00B97EA2" w:rsidP="00111CA9">
            <w:pPr>
              <w:rPr>
                <w:b/>
                <w:lang w:val="ru-RU"/>
              </w:rPr>
            </w:pPr>
            <w:r w:rsidRPr="00B97EA2">
              <w:rPr>
                <w:bCs/>
              </w:rPr>
              <w:t>- участь у проєктах академічної мобільності</w:t>
            </w:r>
            <w:r w:rsidRPr="00B97EA2">
              <w:rPr>
                <w:bCs/>
                <w:lang w:val="ru-RU"/>
              </w:rPr>
              <w:t xml:space="preserve"> ERASMUS+ (KА1)</w:t>
            </w:r>
          </w:p>
        </w:tc>
        <w:tc>
          <w:tcPr>
            <w:tcW w:w="1135" w:type="dxa"/>
          </w:tcPr>
          <w:p w14:paraId="1B258B8C" w14:textId="5F736938" w:rsidR="00B97EA2" w:rsidRPr="00B97EA2" w:rsidRDefault="00B97EA2" w:rsidP="00111CA9">
            <w:pPr>
              <w:rPr>
                <w:lang w:val="ru-RU"/>
              </w:rPr>
            </w:pPr>
            <w:r w:rsidRPr="00B97EA2">
              <w:rPr>
                <w:lang w:val="ru-RU"/>
              </w:rPr>
              <w:t>20</w:t>
            </w:r>
          </w:p>
        </w:tc>
        <w:tc>
          <w:tcPr>
            <w:tcW w:w="3826" w:type="dxa"/>
          </w:tcPr>
          <w:p w14:paraId="334E8D66" w14:textId="5128CEBA" w:rsidR="00B97EA2" w:rsidRPr="00B97EA2" w:rsidRDefault="00B97EA2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  <w:lang w:val="ru-RU"/>
              </w:rPr>
              <w:t xml:space="preserve">за </w:t>
            </w:r>
            <w:r w:rsidRPr="00B97EA2">
              <w:rPr>
                <w:sz w:val="22"/>
                <w:szCs w:val="22"/>
              </w:rPr>
              <w:t>участь в одній програмі мобільності - згідно наказу по університету</w:t>
            </w:r>
          </w:p>
        </w:tc>
      </w:tr>
      <w:tr w:rsidR="00B97EA2" w:rsidRPr="00B97EA2" w14:paraId="0C392140" w14:textId="77777777" w:rsidTr="00030C88">
        <w:trPr>
          <w:cantSplit/>
          <w:trHeight w:val="20"/>
        </w:trPr>
        <w:tc>
          <w:tcPr>
            <w:tcW w:w="565" w:type="dxa"/>
            <w:vMerge w:val="restart"/>
          </w:tcPr>
          <w:p w14:paraId="18AF8F18" w14:textId="77777777" w:rsidR="00111CA9" w:rsidRPr="00B97EA2" w:rsidRDefault="00111CA9" w:rsidP="00111CA9">
            <w:pPr>
              <w:rPr>
                <w:b/>
              </w:rPr>
            </w:pPr>
            <w:r w:rsidRPr="00B97EA2">
              <w:rPr>
                <w:b/>
              </w:rPr>
              <w:t>16</w:t>
            </w:r>
          </w:p>
        </w:tc>
        <w:tc>
          <w:tcPr>
            <w:tcW w:w="10095" w:type="dxa"/>
            <w:gridSpan w:val="3"/>
          </w:tcPr>
          <w:p w14:paraId="22114963" w14:textId="77777777" w:rsidR="00111CA9" w:rsidRPr="00B97EA2" w:rsidRDefault="00111CA9" w:rsidP="00111CA9">
            <w:pPr>
              <w:rPr>
                <w:b/>
              </w:rPr>
            </w:pPr>
            <w:r w:rsidRPr="00B97EA2">
              <w:rPr>
                <w:b/>
              </w:rPr>
              <w:t>Підготовка студентів (учнів), що стали призерами:</w:t>
            </w:r>
          </w:p>
        </w:tc>
      </w:tr>
      <w:tr w:rsidR="00B97EA2" w:rsidRPr="00B97EA2" w14:paraId="732EA80C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06BD5644" w14:textId="77777777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28A32328" w14:textId="4556CA21" w:rsidR="00B97EA2" w:rsidRPr="00B97EA2" w:rsidRDefault="00B97EA2" w:rsidP="00111CA9">
            <w:pPr>
              <w:rPr>
                <w:lang w:val="ru-RU"/>
              </w:rPr>
            </w:pPr>
            <w:r w:rsidRPr="00B97EA2">
              <w:t>– учн</w:t>
            </w:r>
            <w:r w:rsidR="001A7EB9">
              <w:t>я</w:t>
            </w:r>
            <w:r w:rsidRPr="00B97EA2">
              <w:t>/команд</w:t>
            </w:r>
            <w:r w:rsidR="001A7EB9">
              <w:t>и</w:t>
            </w:r>
            <w:r w:rsidRPr="00B97EA2">
              <w:t xml:space="preserve"> учнів-призерів заходів міжнародного рівня</w:t>
            </w:r>
          </w:p>
        </w:tc>
        <w:tc>
          <w:tcPr>
            <w:tcW w:w="1135" w:type="dxa"/>
          </w:tcPr>
          <w:p w14:paraId="15886EB4" w14:textId="77777777" w:rsidR="00B97EA2" w:rsidRPr="00B97EA2" w:rsidRDefault="00B97EA2" w:rsidP="00111CA9">
            <w:r w:rsidRPr="00B97EA2">
              <w:t>200</w:t>
            </w:r>
          </w:p>
        </w:tc>
        <w:tc>
          <w:tcPr>
            <w:tcW w:w="3826" w:type="dxa"/>
          </w:tcPr>
          <w:p w14:paraId="12DAE923" w14:textId="14CBE934" w:rsidR="00B97EA2" w:rsidRPr="00B97EA2" w:rsidRDefault="00B97EA2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керівників за одну роботу</w:t>
            </w:r>
            <w:r w:rsidR="001A7EB9"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учн</w:t>
            </w:r>
            <w:r w:rsidR="001A7EB9">
              <w:rPr>
                <w:sz w:val="22"/>
                <w:szCs w:val="22"/>
              </w:rPr>
              <w:t>я/</w:t>
            </w:r>
            <w:r w:rsidRPr="00B97EA2">
              <w:rPr>
                <w:sz w:val="22"/>
                <w:szCs w:val="22"/>
              </w:rPr>
              <w:t>команд</w:t>
            </w:r>
            <w:r w:rsidR="001A7EB9">
              <w:rPr>
                <w:sz w:val="22"/>
                <w:szCs w:val="22"/>
              </w:rPr>
              <w:t xml:space="preserve">и </w:t>
            </w:r>
            <w:r w:rsidR="001A7EB9" w:rsidRPr="001A7EB9">
              <w:rPr>
                <w:sz w:val="22"/>
                <w:szCs w:val="22"/>
              </w:rPr>
              <w:t>учнів-призерів</w:t>
            </w:r>
          </w:p>
        </w:tc>
      </w:tr>
      <w:tr w:rsidR="00B97EA2" w:rsidRPr="00B97EA2" w14:paraId="128A5628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5FF1C75F" w14:textId="77777777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597A80D2" w14:textId="3325F5E6" w:rsidR="00B97EA2" w:rsidRPr="00B97EA2" w:rsidRDefault="00B97EA2" w:rsidP="00111CA9">
            <w:pPr>
              <w:rPr>
                <w:lang w:val="ru-RU"/>
              </w:rPr>
            </w:pPr>
            <w:r w:rsidRPr="00B97EA2">
              <w:t>– учн</w:t>
            </w:r>
            <w:r w:rsidR="001A7EB9">
              <w:t>я</w:t>
            </w:r>
            <w:r w:rsidRPr="00B97EA2">
              <w:t>/команд</w:t>
            </w:r>
            <w:r w:rsidR="001A7EB9">
              <w:t>и</w:t>
            </w:r>
            <w:r w:rsidRPr="00B97EA2">
              <w:t xml:space="preserve"> учнів-призерів заходів всеукраїнського рівня</w:t>
            </w:r>
          </w:p>
        </w:tc>
        <w:tc>
          <w:tcPr>
            <w:tcW w:w="1135" w:type="dxa"/>
          </w:tcPr>
          <w:p w14:paraId="4BACD50D" w14:textId="77777777" w:rsidR="00B97EA2" w:rsidRPr="00B97EA2" w:rsidRDefault="00B97EA2" w:rsidP="00111CA9">
            <w:r w:rsidRPr="00B97EA2">
              <w:t>100</w:t>
            </w:r>
          </w:p>
        </w:tc>
        <w:tc>
          <w:tcPr>
            <w:tcW w:w="3826" w:type="dxa"/>
          </w:tcPr>
          <w:p w14:paraId="10010786" w14:textId="071C13DB" w:rsidR="00B97EA2" w:rsidRPr="00B97EA2" w:rsidRDefault="001A7EB9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керівників за одну роботу</w:t>
            </w:r>
            <w:r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учн</w:t>
            </w:r>
            <w:r>
              <w:rPr>
                <w:sz w:val="22"/>
                <w:szCs w:val="22"/>
              </w:rPr>
              <w:t>я/</w:t>
            </w:r>
            <w:r w:rsidRPr="00B97EA2">
              <w:rPr>
                <w:sz w:val="22"/>
                <w:szCs w:val="22"/>
              </w:rPr>
              <w:t>команд</w:t>
            </w:r>
            <w:r>
              <w:rPr>
                <w:sz w:val="22"/>
                <w:szCs w:val="22"/>
              </w:rPr>
              <w:t xml:space="preserve">и </w:t>
            </w:r>
            <w:r w:rsidRPr="001A7EB9">
              <w:rPr>
                <w:sz w:val="22"/>
                <w:szCs w:val="22"/>
              </w:rPr>
              <w:t>учнів-призерів</w:t>
            </w:r>
          </w:p>
        </w:tc>
      </w:tr>
      <w:tr w:rsidR="00B97EA2" w:rsidRPr="00B97EA2" w14:paraId="2DEBAD55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6017F207" w14:textId="77777777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11ACEAE9" w14:textId="1E6E0AAC" w:rsidR="00B97EA2" w:rsidRPr="00B97EA2" w:rsidRDefault="00B97EA2" w:rsidP="00111CA9">
            <w:pPr>
              <w:rPr>
                <w:dstrike/>
                <w:lang w:val="ru-RU"/>
              </w:rPr>
            </w:pPr>
            <w:r w:rsidRPr="00B97EA2">
              <w:t>– студент</w:t>
            </w:r>
            <w:r w:rsidR="001A7EB9">
              <w:t>а</w:t>
            </w:r>
            <w:r w:rsidRPr="00B97EA2">
              <w:t>/команд</w:t>
            </w:r>
            <w:r w:rsidR="001A7EB9">
              <w:t>и</w:t>
            </w:r>
            <w:r w:rsidRPr="00B97EA2">
              <w:t xml:space="preserve"> студентів-призерів заходів міжнародного рівня</w:t>
            </w:r>
          </w:p>
        </w:tc>
        <w:tc>
          <w:tcPr>
            <w:tcW w:w="1135" w:type="dxa"/>
          </w:tcPr>
          <w:p w14:paraId="31BCA37E" w14:textId="77777777" w:rsidR="00B97EA2" w:rsidRPr="00B97EA2" w:rsidRDefault="00B97EA2" w:rsidP="00111CA9">
            <w:r w:rsidRPr="00B97EA2">
              <w:t>200</w:t>
            </w:r>
          </w:p>
        </w:tc>
        <w:tc>
          <w:tcPr>
            <w:tcW w:w="3826" w:type="dxa"/>
          </w:tcPr>
          <w:p w14:paraId="19A6C54C" w14:textId="13A87897" w:rsidR="00B97EA2" w:rsidRPr="00B97EA2" w:rsidRDefault="00B97EA2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керівників за одну роботу</w:t>
            </w:r>
            <w:r w:rsidR="00F45F33"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студента</w:t>
            </w:r>
            <w:r w:rsidR="00F45F33">
              <w:rPr>
                <w:sz w:val="22"/>
                <w:szCs w:val="22"/>
              </w:rPr>
              <w:t>/</w:t>
            </w:r>
            <w:r w:rsidR="00F45F33" w:rsidRPr="00F45F33">
              <w:rPr>
                <w:sz w:val="22"/>
                <w:szCs w:val="22"/>
              </w:rPr>
              <w:t>команди студентів-призерів</w:t>
            </w:r>
          </w:p>
        </w:tc>
      </w:tr>
      <w:tr w:rsidR="00B97EA2" w:rsidRPr="00B97EA2" w14:paraId="2382DD35" w14:textId="77777777" w:rsidTr="00F45F33">
        <w:trPr>
          <w:cantSplit/>
          <w:trHeight w:val="585"/>
        </w:trPr>
        <w:tc>
          <w:tcPr>
            <w:tcW w:w="565" w:type="dxa"/>
            <w:vMerge/>
          </w:tcPr>
          <w:p w14:paraId="45655C9C" w14:textId="77777777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5C9EB87E" w14:textId="31B81417" w:rsidR="00B97EA2" w:rsidRPr="00B97EA2" w:rsidRDefault="00B97EA2" w:rsidP="00111CA9">
            <w:pPr>
              <w:rPr>
                <w:dstrike/>
                <w:lang w:val="ru-RU"/>
              </w:rPr>
            </w:pPr>
            <w:r w:rsidRPr="00B97EA2">
              <w:t>– студент</w:t>
            </w:r>
            <w:r w:rsidR="001A7EB9">
              <w:t>а</w:t>
            </w:r>
            <w:r w:rsidRPr="00B97EA2">
              <w:t>/команд</w:t>
            </w:r>
            <w:r w:rsidR="001A7EB9">
              <w:t>и</w:t>
            </w:r>
            <w:r w:rsidRPr="00B97EA2">
              <w:t xml:space="preserve"> студентів-призерів заходів всеукраїнського рівня</w:t>
            </w:r>
          </w:p>
        </w:tc>
        <w:tc>
          <w:tcPr>
            <w:tcW w:w="1135" w:type="dxa"/>
          </w:tcPr>
          <w:p w14:paraId="5018A239" w14:textId="77777777" w:rsidR="00B97EA2" w:rsidRPr="00B97EA2" w:rsidRDefault="00B97EA2" w:rsidP="00111CA9">
            <w:r w:rsidRPr="00B97EA2">
              <w:t>150</w:t>
            </w:r>
          </w:p>
        </w:tc>
        <w:tc>
          <w:tcPr>
            <w:tcW w:w="3826" w:type="dxa"/>
          </w:tcPr>
          <w:p w14:paraId="10E104D3" w14:textId="36AC2762" w:rsidR="00B97EA2" w:rsidRPr="00B97EA2" w:rsidRDefault="00F45F33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керівників за одну роботу</w:t>
            </w:r>
            <w:r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студента</w:t>
            </w:r>
            <w:r>
              <w:rPr>
                <w:sz w:val="22"/>
                <w:szCs w:val="22"/>
              </w:rPr>
              <w:t>/</w:t>
            </w:r>
            <w:r w:rsidRPr="00F45F33">
              <w:rPr>
                <w:sz w:val="22"/>
                <w:szCs w:val="22"/>
              </w:rPr>
              <w:t>команди студентів-призерів</w:t>
            </w:r>
          </w:p>
        </w:tc>
      </w:tr>
      <w:tr w:rsidR="00B97EA2" w:rsidRPr="00B97EA2" w14:paraId="37FBB13F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6E6D09D3" w14:textId="77777777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681EE01B" w14:textId="5F4DED7F" w:rsidR="00B97EA2" w:rsidRPr="00B97EA2" w:rsidRDefault="00B97EA2" w:rsidP="00111CA9">
            <w:pPr>
              <w:rPr>
                <w:lang w:val="ru-RU"/>
              </w:rPr>
            </w:pPr>
            <w:r w:rsidRPr="00B97EA2">
              <w:t>– студент</w:t>
            </w:r>
            <w:r w:rsidR="001A7EB9">
              <w:t>а</w:t>
            </w:r>
            <w:r w:rsidRPr="00B97EA2">
              <w:t>/команд</w:t>
            </w:r>
            <w:r w:rsidR="001A7EB9">
              <w:t>и</w:t>
            </w:r>
            <w:r w:rsidRPr="00B97EA2">
              <w:t xml:space="preserve"> студентів-призерів заходів на рівні університету</w:t>
            </w:r>
          </w:p>
        </w:tc>
        <w:tc>
          <w:tcPr>
            <w:tcW w:w="1135" w:type="dxa"/>
          </w:tcPr>
          <w:p w14:paraId="038860C7" w14:textId="77777777" w:rsidR="00B97EA2" w:rsidRPr="00B97EA2" w:rsidRDefault="00B97EA2" w:rsidP="00111CA9">
            <w:r w:rsidRPr="00B97EA2">
              <w:t>20</w:t>
            </w:r>
          </w:p>
        </w:tc>
        <w:tc>
          <w:tcPr>
            <w:tcW w:w="3826" w:type="dxa"/>
          </w:tcPr>
          <w:p w14:paraId="5BAA86A1" w14:textId="25D24E1C" w:rsidR="00B97EA2" w:rsidRPr="00B97EA2" w:rsidRDefault="00F45F33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керівників за одну роботу</w:t>
            </w:r>
            <w:r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студента</w:t>
            </w:r>
            <w:r>
              <w:rPr>
                <w:sz w:val="22"/>
                <w:szCs w:val="22"/>
              </w:rPr>
              <w:t>/</w:t>
            </w:r>
            <w:r w:rsidRPr="00F45F33">
              <w:rPr>
                <w:sz w:val="22"/>
                <w:szCs w:val="22"/>
              </w:rPr>
              <w:t>команди студентів-призерів</w:t>
            </w:r>
          </w:p>
        </w:tc>
      </w:tr>
      <w:tr w:rsidR="00B97EA2" w:rsidRPr="00B97EA2" w14:paraId="36740AD4" w14:textId="77777777" w:rsidTr="00346096">
        <w:trPr>
          <w:cantSplit/>
          <w:trHeight w:val="20"/>
        </w:trPr>
        <w:tc>
          <w:tcPr>
            <w:tcW w:w="565" w:type="dxa"/>
            <w:vMerge/>
          </w:tcPr>
          <w:p w14:paraId="4DCB80CC" w14:textId="77777777" w:rsidR="00B97EA2" w:rsidRPr="00B97EA2" w:rsidRDefault="00B97EA2" w:rsidP="00111CA9">
            <w:pPr>
              <w:rPr>
                <w:b/>
              </w:rPr>
            </w:pPr>
          </w:p>
        </w:tc>
        <w:tc>
          <w:tcPr>
            <w:tcW w:w="5134" w:type="dxa"/>
          </w:tcPr>
          <w:p w14:paraId="1318F3D2" w14:textId="77777777" w:rsidR="00B97EA2" w:rsidRPr="00B97EA2" w:rsidRDefault="00B97EA2" w:rsidP="00111CA9">
            <w:r w:rsidRPr="00B97EA2">
              <w:t>– менторінг освітньо-наукових заходів</w:t>
            </w:r>
          </w:p>
        </w:tc>
        <w:tc>
          <w:tcPr>
            <w:tcW w:w="1135" w:type="dxa"/>
          </w:tcPr>
          <w:p w14:paraId="3F4E6D5F" w14:textId="77777777" w:rsidR="00B97EA2" w:rsidRPr="00B97EA2" w:rsidRDefault="00B97EA2" w:rsidP="00111CA9">
            <w:r w:rsidRPr="00B97EA2">
              <w:t>20</w:t>
            </w:r>
          </w:p>
        </w:tc>
        <w:tc>
          <w:tcPr>
            <w:tcW w:w="3826" w:type="dxa"/>
          </w:tcPr>
          <w:p w14:paraId="659594A2" w14:textId="35745EC9" w:rsidR="00B97EA2" w:rsidRPr="00B97EA2" w:rsidRDefault="00B97EA2" w:rsidP="00111CA9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один захід за поданням ДНВР або організаторів заходу</w:t>
            </w:r>
          </w:p>
        </w:tc>
      </w:tr>
    </w:tbl>
    <w:p w14:paraId="1CD04A26" w14:textId="77777777" w:rsidR="003E0234" w:rsidRPr="00B97EA2" w:rsidRDefault="003E0234" w:rsidP="008B7016">
      <w:pPr>
        <w:pStyle w:val="10"/>
      </w:pPr>
      <w:r w:rsidRPr="00B97EA2">
        <w:t>II. НАУКОВО-ІННОВАЦІЙНА РОБОТА</w:t>
      </w:r>
    </w:p>
    <w:tbl>
      <w:tblPr>
        <w:tblStyle w:val="1b"/>
        <w:tblW w:w="106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72"/>
        <w:gridCol w:w="5128"/>
        <w:gridCol w:w="1134"/>
        <w:gridCol w:w="3826"/>
      </w:tblGrid>
      <w:tr w:rsidR="00B43B4B" w:rsidRPr="00B97EA2" w14:paraId="07FBB0FE" w14:textId="77777777" w:rsidTr="00223503">
        <w:trPr>
          <w:cantSplit/>
          <w:trHeight w:val="20"/>
          <w:tblHeader/>
        </w:trPr>
        <w:tc>
          <w:tcPr>
            <w:tcW w:w="57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B95331" w14:textId="77777777" w:rsidR="00B43B4B" w:rsidRPr="00B97EA2" w:rsidRDefault="00B43B4B" w:rsidP="008B7016">
            <w:pPr>
              <w:jc w:val="center"/>
              <w:rPr>
                <w:b/>
              </w:rPr>
            </w:pPr>
            <w:r w:rsidRPr="00B97EA2">
              <w:rPr>
                <w:b/>
              </w:rPr>
              <w:t>№</w:t>
            </w:r>
          </w:p>
        </w:tc>
        <w:tc>
          <w:tcPr>
            <w:tcW w:w="512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B97244" w14:textId="77777777" w:rsidR="00B43B4B" w:rsidRPr="00B97EA2" w:rsidRDefault="00B43B4B" w:rsidP="008B7016">
            <w:pPr>
              <w:jc w:val="center"/>
            </w:pPr>
            <w:r w:rsidRPr="00B97EA2">
              <w:t>Вид роботи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617118" w14:textId="1405E661" w:rsidR="00B43B4B" w:rsidRPr="00B97EA2" w:rsidRDefault="00223503" w:rsidP="008B7016">
            <w:pPr>
              <w:jc w:val="center"/>
            </w:pPr>
            <w:r>
              <w:t>Кількість балів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71A60B" w14:textId="06131FCF" w:rsidR="00B43B4B" w:rsidRPr="00B97EA2" w:rsidRDefault="00B43B4B" w:rsidP="008B7016">
            <w:pPr>
              <w:jc w:val="center"/>
            </w:pPr>
            <w:r w:rsidRPr="00B97EA2">
              <w:t>Примітка</w:t>
            </w:r>
          </w:p>
        </w:tc>
      </w:tr>
      <w:tr w:rsidR="00B97EA2" w:rsidRPr="00B97EA2" w14:paraId="7084D2B6" w14:textId="77777777" w:rsidTr="00030C88">
        <w:trPr>
          <w:cantSplit/>
          <w:trHeight w:val="20"/>
        </w:trPr>
        <w:tc>
          <w:tcPr>
            <w:tcW w:w="572" w:type="dxa"/>
            <w:vMerge w:val="restart"/>
            <w:tcBorders>
              <w:top w:val="single" w:sz="12" w:space="0" w:color="auto"/>
            </w:tcBorders>
          </w:tcPr>
          <w:p w14:paraId="5DC1AE34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</w:t>
            </w:r>
          </w:p>
        </w:tc>
        <w:tc>
          <w:tcPr>
            <w:tcW w:w="10088" w:type="dxa"/>
            <w:gridSpan w:val="3"/>
            <w:tcBorders>
              <w:top w:val="single" w:sz="12" w:space="0" w:color="auto"/>
            </w:tcBorders>
          </w:tcPr>
          <w:p w14:paraId="6A44E7FD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Отримання вченого або почесного звання, премії:</w:t>
            </w:r>
          </w:p>
        </w:tc>
      </w:tr>
      <w:tr w:rsidR="00B97EA2" w:rsidRPr="00B97EA2" w14:paraId="076C632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32948F5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84C0D25" w14:textId="6DF471EB" w:rsidR="00B97EA2" w:rsidRPr="00B97EA2" w:rsidRDefault="00B97EA2" w:rsidP="008B7016">
            <w:r w:rsidRPr="00B97EA2">
              <w:t>– звання академіка Національної Академії наук України</w:t>
            </w:r>
          </w:p>
        </w:tc>
        <w:tc>
          <w:tcPr>
            <w:tcW w:w="1134" w:type="dxa"/>
          </w:tcPr>
          <w:p w14:paraId="68A106AD" w14:textId="77777777" w:rsidR="00B97EA2" w:rsidRPr="00B97EA2" w:rsidRDefault="00B97EA2" w:rsidP="008B7016">
            <w:r w:rsidRPr="00B97EA2">
              <w:t>300</w:t>
            </w:r>
          </w:p>
        </w:tc>
        <w:tc>
          <w:tcPr>
            <w:tcW w:w="3826" w:type="dxa"/>
          </w:tcPr>
          <w:p w14:paraId="3EC42FD9" w14:textId="069D054C" w:rsidR="00B97EA2" w:rsidRPr="00B97EA2" w:rsidRDefault="00B97EA2" w:rsidP="008B7016"/>
        </w:tc>
      </w:tr>
      <w:tr w:rsidR="00B97EA2" w:rsidRPr="00B97EA2" w14:paraId="5A6B2406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423FE3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53DD8A22" w14:textId="55C33F67" w:rsidR="00B97EA2" w:rsidRPr="00B97EA2" w:rsidRDefault="00B97EA2" w:rsidP="008B7016">
            <w:r w:rsidRPr="00B97EA2">
              <w:t>– член-кореспондента Національної Академії наук України</w:t>
            </w:r>
          </w:p>
        </w:tc>
        <w:tc>
          <w:tcPr>
            <w:tcW w:w="1134" w:type="dxa"/>
          </w:tcPr>
          <w:p w14:paraId="75090C9F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</w:tcPr>
          <w:p w14:paraId="71A4CD76" w14:textId="77777777" w:rsidR="00B97EA2" w:rsidRPr="00B97EA2" w:rsidRDefault="00B97EA2" w:rsidP="008B7016"/>
        </w:tc>
      </w:tr>
      <w:tr w:rsidR="00B97EA2" w:rsidRPr="00B97EA2" w14:paraId="7A81965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B51D345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D22D6C7" w14:textId="3E643626" w:rsidR="00B97EA2" w:rsidRPr="00B97EA2" w:rsidRDefault="00B97EA2" w:rsidP="008B7016">
            <w:r w:rsidRPr="00B97EA2">
              <w:t>– звання професора</w:t>
            </w:r>
          </w:p>
        </w:tc>
        <w:tc>
          <w:tcPr>
            <w:tcW w:w="1134" w:type="dxa"/>
          </w:tcPr>
          <w:p w14:paraId="6C9692E4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</w:tcPr>
          <w:p w14:paraId="534AE009" w14:textId="77777777" w:rsidR="00B97EA2" w:rsidRPr="00B97EA2" w:rsidRDefault="00B97EA2" w:rsidP="008B7016"/>
        </w:tc>
      </w:tr>
      <w:tr w:rsidR="00B97EA2" w:rsidRPr="00B97EA2" w14:paraId="5E1CBC49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8710548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2E4833C" w14:textId="257E2094" w:rsidR="00B97EA2" w:rsidRPr="00B97EA2" w:rsidRDefault="00B97EA2" w:rsidP="008B7016">
            <w:r w:rsidRPr="00B97EA2">
              <w:t>– почесного доктора (професора) іноземного університету</w:t>
            </w:r>
          </w:p>
        </w:tc>
        <w:tc>
          <w:tcPr>
            <w:tcW w:w="1134" w:type="dxa"/>
          </w:tcPr>
          <w:p w14:paraId="138B53BD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</w:tcPr>
          <w:p w14:paraId="34DB5A1C" w14:textId="77777777" w:rsidR="00B97EA2" w:rsidRPr="00B97EA2" w:rsidRDefault="00B97EA2" w:rsidP="008B7016"/>
        </w:tc>
      </w:tr>
      <w:tr w:rsidR="00B97EA2" w:rsidRPr="00B97EA2" w14:paraId="43B5C310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F702DBD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5D9770BE" w14:textId="72B4A042" w:rsidR="00B97EA2" w:rsidRPr="00B97EA2" w:rsidRDefault="00B97EA2" w:rsidP="008B7016">
            <w:r w:rsidRPr="00B97EA2">
              <w:t>– отримання Національної премії України імені Бориса Патона</w:t>
            </w:r>
          </w:p>
        </w:tc>
        <w:tc>
          <w:tcPr>
            <w:tcW w:w="1134" w:type="dxa"/>
          </w:tcPr>
          <w:p w14:paraId="15CD14FF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</w:tcPr>
          <w:p w14:paraId="015C0EF0" w14:textId="466DE01B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кожного члена колективу співавторів</w:t>
            </w:r>
          </w:p>
        </w:tc>
      </w:tr>
      <w:tr w:rsidR="00B97EA2" w:rsidRPr="00B97EA2" w14:paraId="5E27B53F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F09074B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8699C52" w14:textId="167503A8" w:rsidR="00B97EA2" w:rsidRPr="00B97EA2" w:rsidRDefault="00B97EA2" w:rsidP="008B7016">
            <w:r w:rsidRPr="00B97EA2">
              <w:t>– отримання премії Президента України для молодих вчених, премії Верховної ради для молодих вчених, стипендії кабінету міністрів України, стипендії Верховної ради України</w:t>
            </w:r>
          </w:p>
        </w:tc>
        <w:tc>
          <w:tcPr>
            <w:tcW w:w="1134" w:type="dxa"/>
          </w:tcPr>
          <w:p w14:paraId="569EA19F" w14:textId="77777777" w:rsidR="00B97EA2" w:rsidRPr="00B97EA2" w:rsidRDefault="00B97EA2" w:rsidP="008B7016">
            <w:r w:rsidRPr="00B97EA2">
              <w:t>150</w:t>
            </w:r>
          </w:p>
        </w:tc>
        <w:tc>
          <w:tcPr>
            <w:tcW w:w="3826" w:type="dxa"/>
          </w:tcPr>
          <w:p w14:paraId="290C766B" w14:textId="250598AA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кожного члена колективу співавторів або стипендіата</w:t>
            </w:r>
          </w:p>
        </w:tc>
      </w:tr>
      <w:tr w:rsidR="00B97EA2" w:rsidRPr="00B97EA2" w14:paraId="416FE263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34610B94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A05F081" w14:textId="221A0B4A" w:rsidR="00B97EA2" w:rsidRPr="00B97EA2" w:rsidRDefault="00B97EA2" w:rsidP="008B7016">
            <w:r w:rsidRPr="00B97EA2">
              <w:t>– отримання премії на міжнародному рівні</w:t>
            </w:r>
          </w:p>
        </w:tc>
        <w:tc>
          <w:tcPr>
            <w:tcW w:w="1134" w:type="dxa"/>
          </w:tcPr>
          <w:p w14:paraId="20E84022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</w:tcPr>
          <w:p w14:paraId="264508D0" w14:textId="77777777" w:rsidR="00B97EA2" w:rsidRPr="00B97EA2" w:rsidRDefault="00B97EA2" w:rsidP="008B7016"/>
        </w:tc>
      </w:tr>
      <w:tr w:rsidR="00B97EA2" w:rsidRPr="00B97EA2" w14:paraId="3E3D9099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C4CCD1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29652FD2" w14:textId="5C2FE5C1" w:rsidR="00B97EA2" w:rsidRPr="00B97EA2" w:rsidRDefault="00B97EA2" w:rsidP="008B7016">
            <w:r w:rsidRPr="00B97EA2">
              <w:t>– почесні звання, в тому числі галузевих міністерств, відомств</w:t>
            </w:r>
          </w:p>
        </w:tc>
        <w:tc>
          <w:tcPr>
            <w:tcW w:w="1134" w:type="dxa"/>
          </w:tcPr>
          <w:p w14:paraId="29E848CF" w14:textId="77777777" w:rsidR="00B97EA2" w:rsidRPr="00B97EA2" w:rsidRDefault="00B97EA2" w:rsidP="008B7016">
            <w:r w:rsidRPr="00B97EA2">
              <w:t>150</w:t>
            </w:r>
          </w:p>
        </w:tc>
        <w:tc>
          <w:tcPr>
            <w:tcW w:w="3826" w:type="dxa"/>
          </w:tcPr>
          <w:p w14:paraId="149BF61E" w14:textId="77777777" w:rsidR="00B97EA2" w:rsidRPr="00B97EA2" w:rsidRDefault="00B97EA2" w:rsidP="008B7016"/>
        </w:tc>
      </w:tr>
      <w:tr w:rsidR="00B97EA2" w:rsidRPr="00B97EA2" w14:paraId="38426216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AE12428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A3505ED" w14:textId="348E0F15" w:rsidR="00B97EA2" w:rsidRPr="00B97EA2" w:rsidRDefault="00B97EA2" w:rsidP="008B7016">
            <w:r w:rsidRPr="00B97EA2">
              <w:t>– отримання премії на державному рівні</w:t>
            </w:r>
          </w:p>
        </w:tc>
        <w:tc>
          <w:tcPr>
            <w:tcW w:w="1134" w:type="dxa"/>
          </w:tcPr>
          <w:p w14:paraId="2F30FE16" w14:textId="77777777" w:rsidR="00B97EA2" w:rsidRPr="00B97EA2" w:rsidRDefault="00B97EA2" w:rsidP="008B7016">
            <w:r w:rsidRPr="00B97EA2">
              <w:t>150</w:t>
            </w:r>
          </w:p>
        </w:tc>
        <w:tc>
          <w:tcPr>
            <w:tcW w:w="3826" w:type="dxa"/>
          </w:tcPr>
          <w:p w14:paraId="0CD3E69A" w14:textId="77777777" w:rsidR="00B97EA2" w:rsidRPr="00B97EA2" w:rsidRDefault="00B97EA2" w:rsidP="008B7016"/>
        </w:tc>
      </w:tr>
      <w:tr w:rsidR="00B97EA2" w:rsidRPr="00B97EA2" w14:paraId="4183F9E5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5B9AC0C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1F0A4232" w14:textId="48E556AB" w:rsidR="00B97EA2" w:rsidRPr="00B97EA2" w:rsidRDefault="00B97EA2" w:rsidP="008B7016">
            <w:r w:rsidRPr="00B97EA2">
              <w:t>– звання доцента, старшого дослідника</w:t>
            </w:r>
          </w:p>
        </w:tc>
        <w:tc>
          <w:tcPr>
            <w:tcW w:w="1134" w:type="dxa"/>
          </w:tcPr>
          <w:p w14:paraId="679A38FA" w14:textId="77777777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</w:tcPr>
          <w:p w14:paraId="706A852D" w14:textId="77777777" w:rsidR="00B97EA2" w:rsidRPr="00B97EA2" w:rsidRDefault="00B97EA2" w:rsidP="008B7016"/>
        </w:tc>
      </w:tr>
      <w:tr w:rsidR="00B97EA2" w:rsidRPr="00B97EA2" w14:paraId="5C2F3060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F16AB44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23B5512E" w14:textId="333417CF" w:rsidR="00B97EA2" w:rsidRPr="00B97EA2" w:rsidRDefault="00B97EA2" w:rsidP="008B7016">
            <w:r w:rsidRPr="00B97EA2">
              <w:t>– отримання почесного звання університету (почесний професор, молодий викладач-дослідник</w:t>
            </w:r>
            <w:r w:rsidR="00B93DF0">
              <w:t xml:space="preserve"> тощо</w:t>
            </w:r>
            <w:r w:rsidRPr="00B97EA2">
              <w:t>)</w:t>
            </w:r>
          </w:p>
        </w:tc>
        <w:tc>
          <w:tcPr>
            <w:tcW w:w="1134" w:type="dxa"/>
          </w:tcPr>
          <w:p w14:paraId="7DF826C0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</w:tcPr>
          <w:p w14:paraId="236E5E95" w14:textId="77777777" w:rsidR="00B97EA2" w:rsidRPr="00B97EA2" w:rsidRDefault="00B97EA2" w:rsidP="008B7016"/>
        </w:tc>
      </w:tr>
      <w:tr w:rsidR="00B97EA2" w:rsidRPr="00B97EA2" w14:paraId="5382CF21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195FC033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</w:p>
        </w:tc>
        <w:tc>
          <w:tcPr>
            <w:tcW w:w="10088" w:type="dxa"/>
            <w:gridSpan w:val="3"/>
          </w:tcPr>
          <w:p w14:paraId="095D1888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Підготовка наукових кадрів:</w:t>
            </w:r>
          </w:p>
        </w:tc>
      </w:tr>
      <w:tr w:rsidR="00B97EA2" w:rsidRPr="00B97EA2" w14:paraId="5B81716D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C5107E4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6262" w:type="dxa"/>
            <w:gridSpan w:val="2"/>
          </w:tcPr>
          <w:p w14:paraId="2BA8AD0A" w14:textId="77777777" w:rsidR="00B97EA2" w:rsidRPr="00B97EA2" w:rsidRDefault="00B97EA2" w:rsidP="008B7016">
            <w:r w:rsidRPr="00B97EA2">
              <w:t xml:space="preserve">А) </w:t>
            </w:r>
            <w:r w:rsidRPr="00B97EA2">
              <w:rPr>
                <w:smallCaps/>
              </w:rPr>
              <w:t>ДЛЯ КЕРІВНИКІВ/КОНСУЛЬТАНТІВ:</w:t>
            </w:r>
          </w:p>
        </w:tc>
        <w:tc>
          <w:tcPr>
            <w:tcW w:w="3826" w:type="dxa"/>
            <w:vMerge w:val="restart"/>
          </w:tcPr>
          <w:p w14:paraId="72A5BE46" w14:textId="322B858A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щорічно протягом нормативного терміну навчання за даними відділу аспірантури</w:t>
            </w:r>
            <w:r w:rsidR="00134E2F">
              <w:rPr>
                <w:sz w:val="22"/>
                <w:szCs w:val="22"/>
              </w:rPr>
              <w:t xml:space="preserve"> та докторантури</w:t>
            </w:r>
          </w:p>
        </w:tc>
      </w:tr>
      <w:tr w:rsidR="00B97EA2" w:rsidRPr="00B97EA2" w14:paraId="0C219947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FE93A7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175A9BA" w14:textId="3846A6AF" w:rsidR="00B97EA2" w:rsidRPr="00B97EA2" w:rsidRDefault="00B97EA2" w:rsidP="008B7016">
            <w:r w:rsidRPr="00B97EA2">
              <w:t>– керівництво аспірантом (англомовним)</w:t>
            </w:r>
          </w:p>
        </w:tc>
        <w:tc>
          <w:tcPr>
            <w:tcW w:w="1134" w:type="dxa"/>
          </w:tcPr>
          <w:p w14:paraId="19FCEFA8" w14:textId="33901E84" w:rsidR="00B97EA2" w:rsidRPr="00B97EA2" w:rsidRDefault="00B97EA2" w:rsidP="008B7016">
            <w:r w:rsidRPr="00B97EA2">
              <w:t>75 (100)</w:t>
            </w:r>
          </w:p>
        </w:tc>
        <w:tc>
          <w:tcPr>
            <w:tcW w:w="3826" w:type="dxa"/>
            <w:vMerge/>
          </w:tcPr>
          <w:p w14:paraId="0EB9E20C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7AEA9DCF" w14:textId="77777777" w:rsidTr="00223503">
        <w:trPr>
          <w:cantSplit/>
          <w:trHeight w:val="352"/>
        </w:trPr>
        <w:tc>
          <w:tcPr>
            <w:tcW w:w="572" w:type="dxa"/>
            <w:vMerge/>
          </w:tcPr>
          <w:p w14:paraId="0001E963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46339B7" w14:textId="09755CFF" w:rsidR="00B97EA2" w:rsidRPr="00B97EA2" w:rsidRDefault="00B97EA2" w:rsidP="008B7016">
            <w:r w:rsidRPr="00B97EA2">
              <w:t>– консультування докторанта (англомовного)</w:t>
            </w:r>
          </w:p>
        </w:tc>
        <w:tc>
          <w:tcPr>
            <w:tcW w:w="1134" w:type="dxa"/>
          </w:tcPr>
          <w:p w14:paraId="4DAA1343" w14:textId="77777777" w:rsidR="00B97EA2" w:rsidRPr="00B97EA2" w:rsidRDefault="00B97EA2" w:rsidP="008B7016">
            <w:r w:rsidRPr="00B97EA2">
              <w:t>100 (150)</w:t>
            </w:r>
          </w:p>
        </w:tc>
        <w:tc>
          <w:tcPr>
            <w:tcW w:w="3826" w:type="dxa"/>
            <w:vMerge/>
          </w:tcPr>
          <w:p w14:paraId="0DF7EA77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29C2E2AE" w14:textId="77777777" w:rsidTr="00223503">
        <w:trPr>
          <w:cantSplit/>
          <w:trHeight w:val="70"/>
        </w:trPr>
        <w:tc>
          <w:tcPr>
            <w:tcW w:w="572" w:type="dxa"/>
            <w:vMerge/>
          </w:tcPr>
          <w:p w14:paraId="15B51273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5E91902E" w14:textId="767D58CF" w:rsidR="00B97EA2" w:rsidRPr="00B97EA2" w:rsidRDefault="00B97EA2" w:rsidP="008B7016">
            <w:r w:rsidRPr="00B97EA2">
              <w:t>– захист здобувачем дисертації на здобуття наукового ступеня кандидата наук/доктора філософії після закінчення навчання (впродовж нормативного терміну навчання)</w:t>
            </w:r>
          </w:p>
        </w:tc>
        <w:tc>
          <w:tcPr>
            <w:tcW w:w="1134" w:type="dxa"/>
          </w:tcPr>
          <w:p w14:paraId="11551CB7" w14:textId="77777777" w:rsidR="00B97EA2" w:rsidRPr="00B97EA2" w:rsidRDefault="00B97EA2" w:rsidP="008B7016">
            <w:r w:rsidRPr="00B97EA2">
              <w:t>150</w:t>
            </w:r>
            <w:r w:rsidRPr="00B97EA2">
              <w:br/>
              <w:t>(250)</w:t>
            </w:r>
          </w:p>
        </w:tc>
        <w:tc>
          <w:tcPr>
            <w:tcW w:w="3826" w:type="dxa"/>
            <w:vMerge w:val="restart"/>
          </w:tcPr>
          <w:p w14:paraId="438A3FEB" w14:textId="7C8AD49C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фактом захисту</w:t>
            </w:r>
          </w:p>
        </w:tc>
      </w:tr>
      <w:tr w:rsidR="00B97EA2" w:rsidRPr="00B97EA2" w14:paraId="0D5F1D61" w14:textId="77777777" w:rsidTr="00223503">
        <w:trPr>
          <w:cantSplit/>
          <w:trHeight w:val="429"/>
        </w:trPr>
        <w:tc>
          <w:tcPr>
            <w:tcW w:w="572" w:type="dxa"/>
            <w:vMerge/>
          </w:tcPr>
          <w:p w14:paraId="347EEB8D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41F5EDC" w14:textId="77777777" w:rsidR="00B97EA2" w:rsidRPr="00B97EA2" w:rsidRDefault="00B97EA2" w:rsidP="008B7016">
            <w:r w:rsidRPr="00B97EA2">
              <w:t>– захист здобувачем дисертації на здобуття наукового ступеня доктора наук після закінчення навчання (впродовж навчання у докторантурі)</w:t>
            </w:r>
          </w:p>
        </w:tc>
        <w:tc>
          <w:tcPr>
            <w:tcW w:w="1134" w:type="dxa"/>
          </w:tcPr>
          <w:p w14:paraId="4286E135" w14:textId="77777777" w:rsidR="00B97EA2" w:rsidRPr="00B97EA2" w:rsidRDefault="00B97EA2" w:rsidP="008B7016">
            <w:r w:rsidRPr="00B97EA2">
              <w:t>250 (350)</w:t>
            </w:r>
          </w:p>
        </w:tc>
        <w:tc>
          <w:tcPr>
            <w:tcW w:w="3826" w:type="dxa"/>
            <w:vMerge/>
          </w:tcPr>
          <w:p w14:paraId="376A8AE4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4089ECE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14F6CFD5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6262" w:type="dxa"/>
            <w:gridSpan w:val="2"/>
          </w:tcPr>
          <w:p w14:paraId="5B8FDDB1" w14:textId="77777777" w:rsidR="00B97EA2" w:rsidRPr="00B97EA2" w:rsidRDefault="00B97EA2" w:rsidP="008B7016">
            <w:r w:rsidRPr="00B97EA2">
              <w:t xml:space="preserve">Б) </w:t>
            </w:r>
            <w:r w:rsidRPr="00B97EA2">
              <w:rPr>
                <w:smallCaps/>
              </w:rPr>
              <w:t>ДЛЯ  ЗДОБУВАЧІВ, АСПІРАНТІВ, ДОКТОРАНТІВ</w:t>
            </w:r>
            <w:r w:rsidRPr="00B97EA2">
              <w:t>:</w:t>
            </w:r>
          </w:p>
        </w:tc>
        <w:tc>
          <w:tcPr>
            <w:tcW w:w="3826" w:type="dxa"/>
            <w:vMerge w:val="restart"/>
          </w:tcPr>
          <w:p w14:paraId="50895B8C" w14:textId="677D8941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фактом захисту</w:t>
            </w:r>
          </w:p>
        </w:tc>
      </w:tr>
      <w:tr w:rsidR="00B97EA2" w:rsidRPr="00B97EA2" w14:paraId="154307B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652ABCC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2C955BF8" w14:textId="41C4E38D" w:rsidR="00B97EA2" w:rsidRPr="00B97EA2" w:rsidRDefault="00B97EA2" w:rsidP="008B7016">
            <w:r w:rsidRPr="00B97EA2">
              <w:t>– захист дисертації на здобуття наукового ступеня кандидата наук/доктора філософії</w:t>
            </w:r>
          </w:p>
        </w:tc>
        <w:tc>
          <w:tcPr>
            <w:tcW w:w="1134" w:type="dxa"/>
          </w:tcPr>
          <w:p w14:paraId="78F60F09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  <w:vMerge/>
          </w:tcPr>
          <w:p w14:paraId="60075B36" w14:textId="77777777" w:rsidR="00B97EA2" w:rsidRPr="00B97EA2" w:rsidRDefault="00B97EA2" w:rsidP="008B7016"/>
        </w:tc>
      </w:tr>
      <w:tr w:rsidR="00B97EA2" w:rsidRPr="00B97EA2" w14:paraId="4B62F2A7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78C2DA2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7BF6921" w14:textId="77777777" w:rsidR="00B97EA2" w:rsidRPr="00B97EA2" w:rsidRDefault="00B97EA2" w:rsidP="008B7016">
            <w:r w:rsidRPr="00B97EA2">
              <w:t>– захист дисертації на здобуття наукового ступеня доктора наук</w:t>
            </w:r>
          </w:p>
        </w:tc>
        <w:tc>
          <w:tcPr>
            <w:tcW w:w="1134" w:type="dxa"/>
          </w:tcPr>
          <w:p w14:paraId="3531098E" w14:textId="77777777" w:rsidR="00B97EA2" w:rsidRPr="00B97EA2" w:rsidRDefault="00B97EA2" w:rsidP="008B7016">
            <w:r w:rsidRPr="00B97EA2">
              <w:t>300</w:t>
            </w:r>
          </w:p>
        </w:tc>
        <w:tc>
          <w:tcPr>
            <w:tcW w:w="3826" w:type="dxa"/>
            <w:vMerge/>
          </w:tcPr>
          <w:p w14:paraId="33FEA73F" w14:textId="77777777" w:rsidR="00B97EA2" w:rsidRPr="00B97EA2" w:rsidRDefault="00B97EA2" w:rsidP="008B7016"/>
        </w:tc>
      </w:tr>
      <w:tr w:rsidR="00B97EA2" w:rsidRPr="00B97EA2" w14:paraId="582A7FEB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2E03D78C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3</w:t>
            </w:r>
          </w:p>
        </w:tc>
        <w:tc>
          <w:tcPr>
            <w:tcW w:w="10088" w:type="dxa"/>
            <w:gridSpan w:val="3"/>
          </w:tcPr>
          <w:p w14:paraId="6470D865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Виконання НДДКР, грантів:</w:t>
            </w:r>
          </w:p>
        </w:tc>
      </w:tr>
      <w:tr w:rsidR="00B97EA2" w:rsidRPr="00B97EA2" w14:paraId="3733BB19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17A436B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7A795308" w14:textId="7B013A1C" w:rsidR="00B97EA2" w:rsidRPr="00B97EA2" w:rsidRDefault="00B97EA2" w:rsidP="008B7016">
            <w:r w:rsidRPr="00B97EA2">
              <w:t>– проєктна пропозиція (запит) на виконання НДДКР з можливістю отримання фінансування (запит на отримання державного замовлення, держбюджетної теми МОН, проєкт Національного фонду досліджень, міжнародний проєкт-заявка тощо)</w:t>
            </w:r>
          </w:p>
        </w:tc>
        <w:tc>
          <w:tcPr>
            <w:tcW w:w="1134" w:type="dxa"/>
          </w:tcPr>
          <w:p w14:paraId="1B736128" w14:textId="77777777" w:rsidR="00B97EA2" w:rsidRPr="00B97EA2" w:rsidRDefault="00B97EA2" w:rsidP="008B7016">
            <w:r w:rsidRPr="00B97EA2">
              <w:t>100 (150)</w:t>
            </w:r>
          </w:p>
        </w:tc>
        <w:tc>
          <w:tcPr>
            <w:tcW w:w="3826" w:type="dxa"/>
          </w:tcPr>
          <w:p w14:paraId="51AEBA73" w14:textId="78CAA1AE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керівнику та відповідальному виконавцю за умови реєстрації в НДЧ/відділі координації міжнародної проєктної діяльності </w:t>
            </w:r>
          </w:p>
        </w:tc>
      </w:tr>
      <w:tr w:rsidR="00B97EA2" w:rsidRPr="00B97EA2" w14:paraId="0637EED7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69D8872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74885980" w14:textId="791F47AB" w:rsidR="00B97EA2" w:rsidRPr="00B97EA2" w:rsidRDefault="00B97EA2" w:rsidP="008B7016">
            <w:r w:rsidRPr="00B97EA2">
              <w:t>– проведення фундаментальних досліджень і прикладних розробок за держбюджетною тематикою</w:t>
            </w:r>
          </w:p>
        </w:tc>
        <w:tc>
          <w:tcPr>
            <w:tcW w:w="1134" w:type="dxa"/>
          </w:tcPr>
          <w:p w14:paraId="2DDE6668" w14:textId="77777777" w:rsidR="00B97EA2" w:rsidRPr="00B97EA2" w:rsidRDefault="00B97EA2" w:rsidP="008B7016">
            <w:r w:rsidRPr="00B97EA2">
              <w:t>25 (50)</w:t>
            </w:r>
          </w:p>
        </w:tc>
        <w:tc>
          <w:tcPr>
            <w:tcW w:w="3826" w:type="dxa"/>
            <w:vMerge w:val="restart"/>
          </w:tcPr>
          <w:p w14:paraId="7A861DF3" w14:textId="63E9B690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виконавцю (науковому керівнику) за 100 тис. грн</w:t>
            </w:r>
            <w:r w:rsidR="00637C84">
              <w:rPr>
                <w:sz w:val="22"/>
                <w:szCs w:val="22"/>
              </w:rPr>
              <w:t>.</w:t>
            </w:r>
            <w:r w:rsidRPr="00B97EA2">
              <w:rPr>
                <w:sz w:val="22"/>
                <w:szCs w:val="22"/>
              </w:rPr>
              <w:t xml:space="preserve"> обсягу</w:t>
            </w:r>
          </w:p>
        </w:tc>
      </w:tr>
      <w:tr w:rsidR="00B97EA2" w:rsidRPr="00B97EA2" w14:paraId="39647897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AD24F73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13EC219" w14:textId="400D62EF" w:rsidR="00B97EA2" w:rsidRPr="00B97EA2" w:rsidRDefault="00B97EA2" w:rsidP="008B7016">
            <w:r w:rsidRPr="00B97EA2">
              <w:t>– проведення розробок та досліджень за державним замовленням, НФД, Фонду Президента</w:t>
            </w:r>
          </w:p>
        </w:tc>
        <w:tc>
          <w:tcPr>
            <w:tcW w:w="1134" w:type="dxa"/>
          </w:tcPr>
          <w:p w14:paraId="3FA91252" w14:textId="77777777" w:rsidR="00B97EA2" w:rsidRPr="00B97EA2" w:rsidRDefault="00B97EA2" w:rsidP="008B7016">
            <w:r w:rsidRPr="00B97EA2">
              <w:t>50 (100)</w:t>
            </w:r>
          </w:p>
        </w:tc>
        <w:tc>
          <w:tcPr>
            <w:tcW w:w="3826" w:type="dxa"/>
            <w:vMerge/>
          </w:tcPr>
          <w:p w14:paraId="6C6D550B" w14:textId="77777777" w:rsidR="00B97EA2" w:rsidRPr="00B97EA2" w:rsidRDefault="00B97EA2" w:rsidP="008B7016"/>
        </w:tc>
      </w:tr>
      <w:tr w:rsidR="00B97EA2" w:rsidRPr="00B97EA2" w14:paraId="0374B800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E72FA6B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7BFDB23C" w14:textId="5C992F62" w:rsidR="00B97EA2" w:rsidRPr="00B97EA2" w:rsidRDefault="00B97EA2" w:rsidP="008B7016">
            <w:r w:rsidRPr="00B97EA2">
              <w:t>– проведення розробок і досліджень за заявками підприємств та організацій</w:t>
            </w:r>
          </w:p>
        </w:tc>
        <w:tc>
          <w:tcPr>
            <w:tcW w:w="1134" w:type="dxa"/>
          </w:tcPr>
          <w:p w14:paraId="4EABA00E" w14:textId="77777777" w:rsidR="00B97EA2" w:rsidRPr="00B97EA2" w:rsidRDefault="00B97EA2" w:rsidP="008B7016">
            <w:r w:rsidRPr="00B97EA2">
              <w:t>100 (150)</w:t>
            </w:r>
          </w:p>
        </w:tc>
        <w:tc>
          <w:tcPr>
            <w:tcW w:w="3826" w:type="dxa"/>
            <w:vMerge/>
          </w:tcPr>
          <w:p w14:paraId="047E7C57" w14:textId="77777777" w:rsidR="00B97EA2" w:rsidRPr="00B97EA2" w:rsidRDefault="00B97EA2" w:rsidP="008B7016"/>
        </w:tc>
      </w:tr>
      <w:tr w:rsidR="00B97EA2" w:rsidRPr="00B97EA2" w14:paraId="7B0C77F3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FC399C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7DEFA04A" w14:textId="7BBBA428" w:rsidR="00B97EA2" w:rsidRPr="00B97EA2" w:rsidRDefault="00B97EA2" w:rsidP="008B7016">
            <w:r w:rsidRPr="00B97EA2">
              <w:t>– виконання робіт, що фінансуються міжнародними проєктно-грантовими програмами (Горизонт Європа, Програма НАТО "Наука заради миру та безпеки" та інші)</w:t>
            </w:r>
          </w:p>
        </w:tc>
        <w:tc>
          <w:tcPr>
            <w:tcW w:w="1134" w:type="dxa"/>
          </w:tcPr>
          <w:p w14:paraId="6CE522C7" w14:textId="77777777" w:rsidR="00B97EA2" w:rsidRPr="00B97EA2" w:rsidRDefault="00B97EA2" w:rsidP="008B7016">
            <w:r w:rsidRPr="00B97EA2">
              <w:t>150 (200)</w:t>
            </w:r>
          </w:p>
        </w:tc>
        <w:tc>
          <w:tcPr>
            <w:tcW w:w="3826" w:type="dxa"/>
          </w:tcPr>
          <w:p w14:paraId="5A57F2DA" w14:textId="180D8EDA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виконавцю (науковому керівнику) за 100 тис. грн</w:t>
            </w:r>
            <w:r w:rsidR="00637C84">
              <w:rPr>
                <w:sz w:val="22"/>
                <w:szCs w:val="22"/>
              </w:rPr>
              <w:t>.</w:t>
            </w:r>
            <w:r w:rsidRPr="00B97EA2">
              <w:rPr>
                <w:sz w:val="22"/>
                <w:szCs w:val="22"/>
              </w:rPr>
              <w:t xml:space="preserve"> обсягу за умови реєстрації у відділі організаційного забезпечення міжнародної діяльності</w:t>
            </w:r>
          </w:p>
        </w:tc>
      </w:tr>
      <w:tr w:rsidR="00B97EA2" w:rsidRPr="00B97EA2" w14:paraId="633739BE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8628E8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8039901" w14:textId="68957F66" w:rsidR="00B97EA2" w:rsidRPr="00B97EA2" w:rsidRDefault="00B97EA2" w:rsidP="008B7016">
            <w:r w:rsidRPr="00B97EA2">
              <w:t>– створення та облаштування наукової/навчально-наукової лабораторії (атестація та сертифікація)</w:t>
            </w:r>
          </w:p>
        </w:tc>
        <w:tc>
          <w:tcPr>
            <w:tcW w:w="1134" w:type="dxa"/>
          </w:tcPr>
          <w:p w14:paraId="6D1196C6" w14:textId="77777777" w:rsidR="00B97EA2" w:rsidRPr="00B97EA2" w:rsidRDefault="00B97EA2" w:rsidP="008B7016">
            <w:r w:rsidRPr="00B97EA2">
              <w:t>100 (150)</w:t>
            </w:r>
          </w:p>
        </w:tc>
        <w:tc>
          <w:tcPr>
            <w:tcW w:w="3826" w:type="dxa"/>
          </w:tcPr>
          <w:p w14:paraId="555CC67B" w14:textId="5B226EFA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виконавців за умови облаштування за рахунок зовнішніх джерел фінансування</w:t>
            </w:r>
          </w:p>
        </w:tc>
      </w:tr>
      <w:tr w:rsidR="00B97EA2" w:rsidRPr="00B97EA2" w14:paraId="009E81F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8AF1EC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513D1362" w14:textId="4A456969" w:rsidR="00B97EA2" w:rsidRPr="00B97EA2" w:rsidRDefault="00B97EA2" w:rsidP="008B7016">
            <w:r w:rsidRPr="00B97EA2">
              <w:t>– проведення пошукових досліджень (ініціативна тематика), розробка open-source проєкту</w:t>
            </w:r>
          </w:p>
        </w:tc>
        <w:tc>
          <w:tcPr>
            <w:tcW w:w="1134" w:type="dxa"/>
          </w:tcPr>
          <w:p w14:paraId="2F1D74F0" w14:textId="77777777" w:rsidR="00B97EA2" w:rsidRPr="00B97EA2" w:rsidRDefault="00B97EA2" w:rsidP="008B7016">
            <w:r w:rsidRPr="00B97EA2">
              <w:t>30</w:t>
            </w:r>
          </w:p>
        </w:tc>
        <w:tc>
          <w:tcPr>
            <w:tcW w:w="3826" w:type="dxa"/>
          </w:tcPr>
          <w:p w14:paraId="01C5140A" w14:textId="3CC6F791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умови реєстрації, на всіх виконавців, за всі роботи</w:t>
            </w:r>
          </w:p>
        </w:tc>
      </w:tr>
      <w:tr w:rsidR="00B97EA2" w:rsidRPr="00B97EA2" w14:paraId="759E3B35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BED0C18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2FF5CF01" w14:textId="3396AF06" w:rsidR="00B97EA2" w:rsidRPr="00B97EA2" w:rsidRDefault="00B97EA2" w:rsidP="008B7016">
            <w:r w:rsidRPr="00B97EA2">
              <w:t>– підготовка та подання заключного звіту з НДДКР (звіту з наукової роботи факультету</w:t>
            </w:r>
            <w:r w:rsidR="00047955">
              <w:t xml:space="preserve">/навчально-наукового </w:t>
            </w:r>
            <w:r w:rsidRPr="00B97EA2">
              <w:t>інституту)</w:t>
            </w:r>
          </w:p>
        </w:tc>
        <w:tc>
          <w:tcPr>
            <w:tcW w:w="1134" w:type="dxa"/>
          </w:tcPr>
          <w:p w14:paraId="04131B61" w14:textId="77777777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</w:tcPr>
          <w:p w14:paraId="72099B78" w14:textId="5ED7C01E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виконавців, відповідно до календарного плану</w:t>
            </w:r>
          </w:p>
        </w:tc>
      </w:tr>
      <w:tr w:rsidR="00B97EA2" w:rsidRPr="00B97EA2" w14:paraId="7F351050" w14:textId="77777777" w:rsidTr="00223503">
        <w:trPr>
          <w:cantSplit/>
          <w:trHeight w:val="20"/>
        </w:trPr>
        <w:tc>
          <w:tcPr>
            <w:tcW w:w="572" w:type="dxa"/>
          </w:tcPr>
          <w:p w14:paraId="525260C1" w14:textId="77777777" w:rsidR="00B97EA2" w:rsidRPr="00B97EA2" w:rsidRDefault="00B97EA2" w:rsidP="008B7016">
            <w:pPr>
              <w:rPr>
                <w:b/>
              </w:rPr>
            </w:pPr>
            <w:r w:rsidRPr="00B97EA2">
              <w:rPr>
                <w:b/>
              </w:rPr>
              <w:lastRenderedPageBreak/>
              <w:t>4</w:t>
            </w:r>
          </w:p>
        </w:tc>
        <w:tc>
          <w:tcPr>
            <w:tcW w:w="5128" w:type="dxa"/>
          </w:tcPr>
          <w:p w14:paraId="3D56B9BC" w14:textId="77777777" w:rsidR="00B97EA2" w:rsidRPr="00B97EA2" w:rsidRDefault="00B97EA2" w:rsidP="008B7016">
            <w:pPr>
              <w:rPr>
                <w:b/>
                <w:sz w:val="22"/>
                <w:szCs w:val="22"/>
              </w:rPr>
            </w:pPr>
            <w:r w:rsidRPr="00B97EA2">
              <w:rPr>
                <w:b/>
                <w:sz w:val="22"/>
                <w:szCs w:val="22"/>
              </w:rPr>
              <w:t>Науково-дослідні роботи через Науковий парк «Київська політехніка» (виконання проєкту)</w:t>
            </w:r>
          </w:p>
        </w:tc>
        <w:tc>
          <w:tcPr>
            <w:tcW w:w="1134" w:type="dxa"/>
          </w:tcPr>
          <w:p w14:paraId="4320312C" w14:textId="77777777" w:rsidR="00B97EA2" w:rsidRPr="00B97EA2" w:rsidRDefault="00B97EA2" w:rsidP="008B7016">
            <w:r w:rsidRPr="00B97EA2">
              <w:t>50 (100)</w:t>
            </w:r>
          </w:p>
        </w:tc>
        <w:tc>
          <w:tcPr>
            <w:tcW w:w="3826" w:type="dxa"/>
          </w:tcPr>
          <w:p w14:paraId="5953CEE5" w14:textId="23F68BD9" w:rsidR="00C23D5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на всіх виконавців, за умови реєстрації </w:t>
            </w:r>
            <w:r w:rsidR="003B7A71">
              <w:rPr>
                <w:sz w:val="22"/>
                <w:szCs w:val="22"/>
              </w:rPr>
              <w:t>(</w:t>
            </w:r>
            <w:r w:rsidR="00637C84" w:rsidRPr="00B97EA2">
              <w:rPr>
                <w:sz w:val="22"/>
                <w:szCs w:val="22"/>
              </w:rPr>
              <w:t>за 100 тис. грн</w:t>
            </w:r>
            <w:r w:rsidR="00637C84">
              <w:rPr>
                <w:sz w:val="22"/>
                <w:szCs w:val="22"/>
              </w:rPr>
              <w:t>.</w:t>
            </w:r>
            <w:r w:rsidR="00637C84" w:rsidRPr="00B97EA2">
              <w:rPr>
                <w:sz w:val="22"/>
                <w:szCs w:val="22"/>
              </w:rPr>
              <w:t xml:space="preserve"> обсягу</w:t>
            </w:r>
            <w:r w:rsidR="003B7A71">
              <w:rPr>
                <w:sz w:val="22"/>
                <w:szCs w:val="22"/>
              </w:rPr>
              <w:t>)</w:t>
            </w:r>
          </w:p>
        </w:tc>
      </w:tr>
      <w:tr w:rsidR="00B97EA2" w:rsidRPr="00B97EA2" w14:paraId="156C6A20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31BFC732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5</w:t>
            </w:r>
          </w:p>
        </w:tc>
        <w:tc>
          <w:tcPr>
            <w:tcW w:w="10088" w:type="dxa"/>
            <w:gridSpan w:val="3"/>
          </w:tcPr>
          <w:p w14:paraId="2549A5DA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Стартап-проєкти:</w:t>
            </w:r>
          </w:p>
        </w:tc>
      </w:tr>
      <w:tr w:rsidR="00B97EA2" w:rsidRPr="00B97EA2" w14:paraId="5E61F07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B2FFD8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7B1D1A52" w14:textId="4201A6EE" w:rsidR="00B97EA2" w:rsidRPr="00B97EA2" w:rsidRDefault="00B97EA2" w:rsidP="008B7016">
            <w:r w:rsidRPr="00B97EA2">
              <w:t>– подання на конкурс «Sikorsky Challenge» та інші</w:t>
            </w:r>
          </w:p>
        </w:tc>
        <w:tc>
          <w:tcPr>
            <w:tcW w:w="1134" w:type="dxa"/>
          </w:tcPr>
          <w:p w14:paraId="2687C18A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65112915" w14:textId="4B37D5CF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роботу на всіх співавторів</w:t>
            </w:r>
          </w:p>
        </w:tc>
      </w:tr>
      <w:tr w:rsidR="00B97EA2" w:rsidRPr="00B97EA2" w14:paraId="1DE6AAC6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E528C92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FE7B599" w14:textId="546DD12D" w:rsidR="00B97EA2" w:rsidRPr="00B97EA2" w:rsidRDefault="00B97EA2" w:rsidP="008B7016">
            <w:pPr>
              <w:rPr>
                <w:lang w:val="ru-RU"/>
              </w:rPr>
            </w:pPr>
            <w:r w:rsidRPr="00B97EA2">
              <w:t>– вихід у фінал конкурсу</w:t>
            </w:r>
          </w:p>
        </w:tc>
        <w:tc>
          <w:tcPr>
            <w:tcW w:w="1134" w:type="dxa"/>
          </w:tcPr>
          <w:p w14:paraId="272E9277" w14:textId="77777777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1187B2E5" w14:textId="77777777" w:rsidR="00B97EA2" w:rsidRPr="00B97EA2" w:rsidRDefault="00B97EA2" w:rsidP="008B7016"/>
        </w:tc>
      </w:tr>
      <w:tr w:rsidR="00B97EA2" w:rsidRPr="00B97EA2" w14:paraId="07E7DEC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35322E85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12F6DD2" w14:textId="13FE8796" w:rsidR="00B97EA2" w:rsidRPr="00B97EA2" w:rsidRDefault="00B97EA2" w:rsidP="008B7016">
            <w:pPr>
              <w:rPr>
                <w:lang w:val="ru-RU"/>
              </w:rPr>
            </w:pPr>
            <w:r w:rsidRPr="00B97EA2">
              <w:t>– отримання призового місця</w:t>
            </w:r>
          </w:p>
        </w:tc>
        <w:tc>
          <w:tcPr>
            <w:tcW w:w="1134" w:type="dxa"/>
          </w:tcPr>
          <w:p w14:paraId="7394F265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  <w:vMerge/>
          </w:tcPr>
          <w:p w14:paraId="62A5A640" w14:textId="77777777" w:rsidR="00B97EA2" w:rsidRPr="00B97EA2" w:rsidRDefault="00B97EA2" w:rsidP="008B7016"/>
        </w:tc>
      </w:tr>
      <w:tr w:rsidR="00B97EA2" w:rsidRPr="00B97EA2" w14:paraId="36F3E2D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55A9052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5E5F88AE" w14:textId="77777777" w:rsidR="00B97EA2" w:rsidRPr="00B97EA2" w:rsidRDefault="00B97EA2" w:rsidP="008B7016">
            <w:r w:rsidRPr="00B97EA2">
              <w:t>– хакатону з отриманням призового місця</w:t>
            </w:r>
          </w:p>
        </w:tc>
        <w:tc>
          <w:tcPr>
            <w:tcW w:w="1134" w:type="dxa"/>
          </w:tcPr>
          <w:p w14:paraId="120B74D3" w14:textId="77777777" w:rsidR="00B97EA2" w:rsidRPr="00B97EA2" w:rsidRDefault="00B97EA2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38D74EB9" w14:textId="77777777" w:rsidR="00B97EA2" w:rsidRPr="00B97EA2" w:rsidRDefault="00B97EA2" w:rsidP="008B7016"/>
        </w:tc>
      </w:tr>
      <w:tr w:rsidR="00B97EA2" w:rsidRPr="00B97EA2" w14:paraId="0A282802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4551ADC4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6</w:t>
            </w:r>
          </w:p>
        </w:tc>
        <w:tc>
          <w:tcPr>
            <w:tcW w:w="10088" w:type="dxa"/>
            <w:gridSpan w:val="3"/>
          </w:tcPr>
          <w:p w14:paraId="69840E5E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Продаж ліцензії:</w:t>
            </w:r>
          </w:p>
        </w:tc>
      </w:tr>
      <w:tr w:rsidR="00B97EA2" w:rsidRPr="00B97EA2" w14:paraId="2DD9D3F3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19391D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554FD3E1" w14:textId="024D5C08" w:rsidR="00B97EA2" w:rsidRPr="00B97EA2" w:rsidRDefault="00B97EA2" w:rsidP="008B7016">
            <w:r w:rsidRPr="00B97EA2">
              <w:t>– до 10 тис. грн</w:t>
            </w:r>
            <w:r w:rsidR="00333CF2">
              <w:t>.</w:t>
            </w:r>
          </w:p>
        </w:tc>
        <w:tc>
          <w:tcPr>
            <w:tcW w:w="1134" w:type="dxa"/>
          </w:tcPr>
          <w:p w14:paraId="72803D98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5D1FF3D3" w14:textId="39530BC2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авторів</w:t>
            </w:r>
          </w:p>
        </w:tc>
      </w:tr>
      <w:tr w:rsidR="00B97EA2" w:rsidRPr="00B97EA2" w14:paraId="374405B8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18A4D324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644D8F5" w14:textId="3A6D2485" w:rsidR="00B97EA2" w:rsidRPr="00B97EA2" w:rsidRDefault="00B97EA2" w:rsidP="008B7016">
            <w:r w:rsidRPr="00B97EA2">
              <w:t xml:space="preserve">– </w:t>
            </w:r>
            <w:r w:rsidR="00333CF2">
              <w:t xml:space="preserve">від 10 тис. грн. </w:t>
            </w:r>
            <w:r w:rsidRPr="00B97EA2">
              <w:t xml:space="preserve">до </w:t>
            </w:r>
            <w:r w:rsidR="00333CF2">
              <w:t>100</w:t>
            </w:r>
            <w:r w:rsidRPr="00B97EA2">
              <w:t xml:space="preserve"> тис. грн</w:t>
            </w:r>
            <w:r w:rsidR="00333CF2">
              <w:t>.</w:t>
            </w:r>
          </w:p>
        </w:tc>
        <w:tc>
          <w:tcPr>
            <w:tcW w:w="1134" w:type="dxa"/>
          </w:tcPr>
          <w:p w14:paraId="1A43F06B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  <w:vMerge/>
          </w:tcPr>
          <w:p w14:paraId="13441E1D" w14:textId="77777777" w:rsidR="00B97EA2" w:rsidRPr="00B97EA2" w:rsidRDefault="00B97EA2" w:rsidP="008B7016"/>
        </w:tc>
      </w:tr>
      <w:tr w:rsidR="00B97EA2" w:rsidRPr="00B97EA2" w14:paraId="57F8833C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79C2CC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4D6D9179" w14:textId="6CE2B95E" w:rsidR="00B97EA2" w:rsidRPr="00B97EA2" w:rsidRDefault="00B97EA2" w:rsidP="008B7016">
            <w:r w:rsidRPr="00B97EA2">
              <w:t>– більше 100 тис. грн</w:t>
            </w:r>
            <w:r w:rsidR="00333CF2">
              <w:t>.</w:t>
            </w:r>
          </w:p>
        </w:tc>
        <w:tc>
          <w:tcPr>
            <w:tcW w:w="1134" w:type="dxa"/>
          </w:tcPr>
          <w:p w14:paraId="7F72B2FC" w14:textId="77777777" w:rsidR="00B97EA2" w:rsidRPr="00B97EA2" w:rsidRDefault="00B97EA2" w:rsidP="008B7016">
            <w:r w:rsidRPr="00B97EA2">
              <w:t>500</w:t>
            </w:r>
          </w:p>
        </w:tc>
        <w:tc>
          <w:tcPr>
            <w:tcW w:w="3826" w:type="dxa"/>
            <w:vMerge/>
          </w:tcPr>
          <w:p w14:paraId="0F15F22E" w14:textId="77777777" w:rsidR="00B97EA2" w:rsidRPr="00B97EA2" w:rsidRDefault="00B97EA2" w:rsidP="008B7016"/>
        </w:tc>
      </w:tr>
      <w:tr w:rsidR="00B97EA2" w:rsidRPr="00B97EA2" w14:paraId="6F79A973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73CF7B4C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7</w:t>
            </w:r>
          </w:p>
        </w:tc>
        <w:tc>
          <w:tcPr>
            <w:tcW w:w="10088" w:type="dxa"/>
            <w:gridSpan w:val="3"/>
          </w:tcPr>
          <w:p w14:paraId="79B9FF07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Результати виконання НДДКР:</w:t>
            </w:r>
          </w:p>
        </w:tc>
      </w:tr>
      <w:tr w:rsidR="00B97EA2" w:rsidRPr="00B97EA2" w14:paraId="29452043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9668F0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6262" w:type="dxa"/>
            <w:gridSpan w:val="2"/>
          </w:tcPr>
          <w:p w14:paraId="5E88ADF8" w14:textId="77777777" w:rsidR="00B97EA2" w:rsidRPr="00B97EA2" w:rsidRDefault="00B97EA2" w:rsidP="008B7016">
            <w:r w:rsidRPr="00B97EA2">
              <w:t xml:space="preserve">А) </w:t>
            </w:r>
            <w:r w:rsidRPr="00B97EA2">
              <w:rPr>
                <w:smallCaps/>
              </w:rPr>
              <w:t>впровадження результатів розробок у виробництво:</w:t>
            </w:r>
          </w:p>
        </w:tc>
        <w:tc>
          <w:tcPr>
            <w:tcW w:w="3826" w:type="dxa"/>
            <w:vMerge w:val="restart"/>
          </w:tcPr>
          <w:p w14:paraId="1C8EB1BB" w14:textId="4FE9F296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всім виконавцям за наявності акту</w:t>
            </w:r>
          </w:p>
        </w:tc>
      </w:tr>
      <w:tr w:rsidR="00B97EA2" w:rsidRPr="00B97EA2" w14:paraId="2849EDC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BF36F33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24FDCE99" w14:textId="37873F7E" w:rsidR="00B97EA2" w:rsidRPr="00B97EA2" w:rsidRDefault="00B97EA2" w:rsidP="008B7016">
            <w:r w:rsidRPr="00B97EA2">
              <w:t>– технічні пропозиції (ескізний проєкт)</w:t>
            </w:r>
          </w:p>
        </w:tc>
        <w:tc>
          <w:tcPr>
            <w:tcW w:w="1134" w:type="dxa"/>
          </w:tcPr>
          <w:p w14:paraId="37EB799B" w14:textId="77777777" w:rsidR="00B97EA2" w:rsidRPr="00B97EA2" w:rsidRDefault="00B97EA2" w:rsidP="008B7016">
            <w:r w:rsidRPr="00B97EA2">
              <w:t>50 (100)</w:t>
            </w:r>
          </w:p>
        </w:tc>
        <w:tc>
          <w:tcPr>
            <w:tcW w:w="3826" w:type="dxa"/>
            <w:vMerge/>
          </w:tcPr>
          <w:p w14:paraId="59262AEF" w14:textId="77777777" w:rsidR="00B97EA2" w:rsidRPr="00B97EA2" w:rsidRDefault="00B97EA2" w:rsidP="008B7016"/>
        </w:tc>
      </w:tr>
      <w:tr w:rsidR="00B97EA2" w:rsidRPr="00B97EA2" w14:paraId="4DDE872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3734257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68F14B5" w14:textId="5A9B9745" w:rsidR="00B97EA2" w:rsidRPr="00B97EA2" w:rsidRDefault="00B97EA2" w:rsidP="008B7016">
            <w:r w:rsidRPr="00B97EA2">
              <w:t>– технічний проєкт (РКД)</w:t>
            </w:r>
          </w:p>
        </w:tc>
        <w:tc>
          <w:tcPr>
            <w:tcW w:w="1134" w:type="dxa"/>
          </w:tcPr>
          <w:p w14:paraId="1A1A5DF7" w14:textId="77777777" w:rsidR="00B97EA2" w:rsidRPr="00B97EA2" w:rsidRDefault="00B97EA2" w:rsidP="008B7016">
            <w:r w:rsidRPr="00B97EA2">
              <w:t>100 (150)</w:t>
            </w:r>
          </w:p>
        </w:tc>
        <w:tc>
          <w:tcPr>
            <w:tcW w:w="3826" w:type="dxa"/>
            <w:vMerge/>
          </w:tcPr>
          <w:p w14:paraId="3722D1FC" w14:textId="77777777" w:rsidR="00B97EA2" w:rsidRPr="00B97EA2" w:rsidRDefault="00B97EA2" w:rsidP="008B7016"/>
        </w:tc>
      </w:tr>
      <w:tr w:rsidR="00B97EA2" w:rsidRPr="00B97EA2" w14:paraId="6AA26C0C" w14:textId="77777777" w:rsidTr="00223503">
        <w:trPr>
          <w:cantSplit/>
          <w:trHeight w:val="671"/>
        </w:trPr>
        <w:tc>
          <w:tcPr>
            <w:tcW w:w="572" w:type="dxa"/>
            <w:vMerge/>
          </w:tcPr>
          <w:p w14:paraId="6CF43AA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707B4E84" w14:textId="77777777" w:rsidR="00B97EA2" w:rsidRPr="00B97EA2" w:rsidRDefault="00B97EA2" w:rsidP="008B7016">
            <w:r w:rsidRPr="00B97EA2">
              <w:t>– дослідний зразок, перевірка та експериментальне впровадження пошукових наукових розробок у виробництво</w:t>
            </w:r>
          </w:p>
        </w:tc>
        <w:tc>
          <w:tcPr>
            <w:tcW w:w="1134" w:type="dxa"/>
          </w:tcPr>
          <w:p w14:paraId="45801829" w14:textId="77777777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  <w:vMerge/>
          </w:tcPr>
          <w:p w14:paraId="4F898AE6" w14:textId="77777777" w:rsidR="00B97EA2" w:rsidRPr="00B97EA2" w:rsidRDefault="00B97EA2" w:rsidP="008B7016"/>
        </w:tc>
      </w:tr>
      <w:tr w:rsidR="00B97EA2" w:rsidRPr="00B97EA2" w14:paraId="2D45C292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4180809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6262" w:type="dxa"/>
            <w:gridSpan w:val="2"/>
          </w:tcPr>
          <w:p w14:paraId="58F92EE3" w14:textId="77777777" w:rsidR="00B97EA2" w:rsidRPr="00B97EA2" w:rsidRDefault="00B97EA2" w:rsidP="008B7016">
            <w:r w:rsidRPr="00B97EA2">
              <w:t xml:space="preserve">Б) </w:t>
            </w:r>
            <w:r w:rsidRPr="00B97EA2">
              <w:rPr>
                <w:smallCaps/>
              </w:rPr>
              <w:t>отримання охоронних документів на об’єкти інтелектуальної власності України:</w:t>
            </w:r>
          </w:p>
        </w:tc>
        <w:tc>
          <w:tcPr>
            <w:tcW w:w="3826" w:type="dxa"/>
            <w:vMerge w:val="restart"/>
          </w:tcPr>
          <w:p w14:paraId="18F294DE" w14:textId="6113152F" w:rsidR="00B97EA2" w:rsidRPr="00EF3874" w:rsidRDefault="00B97EA2" w:rsidP="008B7016">
            <w:pPr>
              <w:rPr>
                <w:sz w:val="22"/>
                <w:szCs w:val="22"/>
              </w:rPr>
            </w:pPr>
            <w:r w:rsidRPr="00EF3874">
              <w:rPr>
                <w:sz w:val="22"/>
                <w:szCs w:val="22"/>
              </w:rPr>
              <w:t>за один документ на всіх авторів, за умови, що власником прав є КПІ ім. Ігоря Сікорського</w:t>
            </w:r>
            <w:r w:rsidR="00EF3874" w:rsidRPr="00EF3874">
              <w:rPr>
                <w:sz w:val="22"/>
                <w:szCs w:val="22"/>
              </w:rPr>
              <w:t xml:space="preserve"> (або університетом передано права </w:t>
            </w:r>
            <w:r w:rsidR="00EF3874">
              <w:rPr>
                <w:sz w:val="22"/>
                <w:szCs w:val="22"/>
              </w:rPr>
              <w:t>автору/</w:t>
            </w:r>
            <w:r w:rsidR="00EF3874" w:rsidRPr="00EF3874">
              <w:rPr>
                <w:sz w:val="22"/>
                <w:szCs w:val="22"/>
              </w:rPr>
              <w:t>автор</w:t>
            </w:r>
            <w:r w:rsidR="00EF3874">
              <w:rPr>
                <w:sz w:val="22"/>
                <w:szCs w:val="22"/>
              </w:rPr>
              <w:t>ам</w:t>
            </w:r>
            <w:r w:rsidR="00EF3874" w:rsidRPr="00EF3874">
              <w:rPr>
                <w:sz w:val="22"/>
                <w:szCs w:val="22"/>
              </w:rPr>
              <w:t>)</w:t>
            </w:r>
          </w:p>
        </w:tc>
      </w:tr>
      <w:tr w:rsidR="00B97EA2" w:rsidRPr="00B97EA2" w14:paraId="5614F4A7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8461E2C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5007498" w14:textId="7D72D6D3" w:rsidR="00B97EA2" w:rsidRPr="00B97EA2" w:rsidRDefault="00B97EA2" w:rsidP="008B7016">
            <w:r w:rsidRPr="00B97EA2">
              <w:t>– винахід (корисна модель)</w:t>
            </w:r>
          </w:p>
        </w:tc>
        <w:tc>
          <w:tcPr>
            <w:tcW w:w="1134" w:type="dxa"/>
          </w:tcPr>
          <w:p w14:paraId="5D85D9A9" w14:textId="724D7D55" w:rsidR="00B97EA2" w:rsidRPr="00B97EA2" w:rsidRDefault="00B97EA2" w:rsidP="008B7016">
            <w:r w:rsidRPr="00B97EA2">
              <w:t>250 (50)</w:t>
            </w:r>
          </w:p>
        </w:tc>
        <w:tc>
          <w:tcPr>
            <w:tcW w:w="3826" w:type="dxa"/>
            <w:vMerge/>
          </w:tcPr>
          <w:p w14:paraId="4D2D1895" w14:textId="77777777" w:rsidR="00B97EA2" w:rsidRPr="00B97EA2" w:rsidRDefault="00B97EA2" w:rsidP="008B7016"/>
        </w:tc>
      </w:tr>
      <w:tr w:rsidR="00B97EA2" w:rsidRPr="00B97EA2" w14:paraId="0F3FCF0D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CFA936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A14E144" w14:textId="39A86865" w:rsidR="00B97EA2" w:rsidRPr="00B97EA2" w:rsidRDefault="00B97EA2" w:rsidP="008B7016">
            <w:r w:rsidRPr="00B97EA2">
              <w:t>– свідоцтво авторського права</w:t>
            </w:r>
          </w:p>
        </w:tc>
        <w:tc>
          <w:tcPr>
            <w:tcW w:w="1134" w:type="dxa"/>
          </w:tcPr>
          <w:p w14:paraId="5E129A5C" w14:textId="77777777" w:rsidR="00B97EA2" w:rsidRPr="00EF3874" w:rsidRDefault="00B97EA2" w:rsidP="008B7016">
            <w:pPr>
              <w:rPr>
                <w:lang w:val="ru-RU"/>
              </w:rPr>
            </w:pPr>
            <w:r w:rsidRPr="00B97EA2">
              <w:t>25</w:t>
            </w:r>
          </w:p>
        </w:tc>
        <w:tc>
          <w:tcPr>
            <w:tcW w:w="3826" w:type="dxa"/>
            <w:vMerge/>
          </w:tcPr>
          <w:p w14:paraId="67BE6BF0" w14:textId="77777777" w:rsidR="00B97EA2" w:rsidRPr="00B97EA2" w:rsidRDefault="00B97EA2" w:rsidP="008B7016"/>
        </w:tc>
      </w:tr>
      <w:tr w:rsidR="00B97EA2" w:rsidRPr="00B97EA2" w14:paraId="231FD7AF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1DF6D8AD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8</w:t>
            </w:r>
          </w:p>
        </w:tc>
        <w:tc>
          <w:tcPr>
            <w:tcW w:w="10088" w:type="dxa"/>
            <w:gridSpan w:val="3"/>
          </w:tcPr>
          <w:p w14:paraId="21E32C1B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Публікації, видання</w:t>
            </w:r>
          </w:p>
        </w:tc>
      </w:tr>
      <w:tr w:rsidR="00B97EA2" w:rsidRPr="00B97EA2" w14:paraId="061AD781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17A2202E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14:paraId="41B942C0" w14:textId="1AD52D8F" w:rsidR="00B97EA2" w:rsidRPr="00B97EA2" w:rsidRDefault="00B97EA2" w:rsidP="00F65587">
            <w:r w:rsidRPr="00B97EA2">
              <w:t xml:space="preserve"> – стаття у фахових журналах категорії Б**, що не індексуються базами Scopus та/або Web of Science</w:t>
            </w:r>
            <w:r w:rsidR="00F65587">
              <w:t xml:space="preserve"> </w:t>
            </w:r>
            <w:r w:rsidRPr="00F65587">
              <w:t>(</w:t>
            </w:r>
            <w:r w:rsidRPr="00B97EA2">
              <w:t>англійською</w:t>
            </w:r>
            <w:r w:rsidRPr="00F65587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5DE3E6" w14:textId="77777777" w:rsidR="00B97EA2" w:rsidRPr="00B97EA2" w:rsidRDefault="00B97EA2" w:rsidP="008B7016">
            <w:pPr>
              <w:rPr>
                <w:lang w:val="en-US"/>
              </w:rPr>
            </w:pPr>
            <w:r w:rsidRPr="00B97EA2">
              <w:rPr>
                <w:lang w:val="en-US"/>
              </w:rPr>
              <w:t>100</w:t>
            </w:r>
          </w:p>
          <w:p w14:paraId="7B42A8DF" w14:textId="2741EC25" w:rsidR="00B97EA2" w:rsidRPr="00B97EA2" w:rsidRDefault="00B97EA2" w:rsidP="008B7016">
            <w:pPr>
              <w:rPr>
                <w:lang w:val="en-US"/>
              </w:rPr>
            </w:pPr>
            <w:r w:rsidRPr="00B97EA2">
              <w:rPr>
                <w:lang w:val="en-US"/>
              </w:rPr>
              <w:t>(125)</w:t>
            </w:r>
          </w:p>
        </w:tc>
        <w:tc>
          <w:tcPr>
            <w:tcW w:w="3826" w:type="dxa"/>
            <w:vMerge w:val="restart"/>
          </w:tcPr>
          <w:p w14:paraId="433E3242" w14:textId="4D01FDE3" w:rsid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співавтору за одну статтю (за наявності серед співавторів здобувачів вищої освіти та/або іноземних учених</w:t>
            </w:r>
            <w:r w:rsidRPr="00F15192">
              <w:rPr>
                <w:sz w:val="22"/>
                <w:szCs w:val="22"/>
                <w:lang w:val="en-US"/>
              </w:rPr>
              <w:t xml:space="preserve"> </w:t>
            </w:r>
            <w:r w:rsidRPr="00B97EA2">
              <w:rPr>
                <w:sz w:val="22"/>
                <w:szCs w:val="22"/>
                <w:lang w:val="ru-RU"/>
              </w:rPr>
              <w:t>бали</w:t>
            </w:r>
            <w:r w:rsidRPr="00F15192">
              <w:rPr>
                <w:sz w:val="22"/>
                <w:szCs w:val="22"/>
                <w:lang w:val="en-US"/>
              </w:rPr>
              <w:t xml:space="preserve"> </w:t>
            </w:r>
            <w:r w:rsidRPr="00B97EA2">
              <w:rPr>
                <w:sz w:val="22"/>
                <w:szCs w:val="22"/>
                <w:lang w:val="ru-RU"/>
              </w:rPr>
              <w:t>множаться</w:t>
            </w:r>
            <w:r w:rsidRPr="00F15192">
              <w:rPr>
                <w:sz w:val="22"/>
                <w:szCs w:val="22"/>
                <w:lang w:val="en-US"/>
              </w:rPr>
              <w:t xml:space="preserve"> </w:t>
            </w:r>
            <w:r w:rsidRPr="00B97EA2">
              <w:rPr>
                <w:sz w:val="22"/>
                <w:szCs w:val="22"/>
                <w:lang w:val="ru-RU"/>
              </w:rPr>
              <w:t>на</w:t>
            </w:r>
            <w:r w:rsidRPr="00F15192">
              <w:rPr>
                <w:sz w:val="22"/>
                <w:szCs w:val="22"/>
                <w:lang w:val="en-US"/>
              </w:rPr>
              <w:t xml:space="preserve"> 1.1)</w:t>
            </w:r>
            <w:r w:rsidR="00F15192" w:rsidRPr="00F15192">
              <w:rPr>
                <w:sz w:val="22"/>
                <w:szCs w:val="22"/>
                <w:lang w:val="en-US"/>
              </w:rPr>
              <w:t>,</w:t>
            </w:r>
            <w:r w:rsidR="00F15192"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враховуються лише наукові публікації із зазначенням місця роботи автора – КПІ ім. Ігоря Сікорського</w:t>
            </w:r>
          </w:p>
          <w:p w14:paraId="2157ADEA" w14:textId="77777777" w:rsidR="00F15192" w:rsidRDefault="00F15192" w:rsidP="008B7016">
            <w:pPr>
              <w:rPr>
                <w:sz w:val="22"/>
                <w:szCs w:val="22"/>
              </w:rPr>
            </w:pPr>
          </w:p>
          <w:p w14:paraId="1262DEB5" w14:textId="05D5C8FB" w:rsidR="00F15192" w:rsidRPr="00F15192" w:rsidRDefault="00F15192" w:rsidP="008B7016">
            <w:pPr>
              <w:rPr>
                <w:sz w:val="22"/>
                <w:szCs w:val="22"/>
              </w:rPr>
            </w:pPr>
            <w:r w:rsidRPr="00F15192">
              <w:rPr>
                <w:sz w:val="22"/>
                <w:szCs w:val="22"/>
              </w:rPr>
              <w:t xml:space="preserve">*враховуються публікації, що на момент заповнення рейтингу, вже проіндексовані в </w:t>
            </w:r>
            <w:r w:rsidRPr="00F15192">
              <w:rPr>
                <w:sz w:val="22"/>
                <w:szCs w:val="22"/>
                <w:lang w:val="ru-RU"/>
              </w:rPr>
              <w:t>Scopus</w:t>
            </w:r>
            <w:r w:rsidRPr="00F15192">
              <w:rPr>
                <w:sz w:val="22"/>
                <w:szCs w:val="22"/>
              </w:rPr>
              <w:t xml:space="preserve"> та/або </w:t>
            </w:r>
            <w:r w:rsidRPr="00F15192">
              <w:rPr>
                <w:sz w:val="22"/>
                <w:szCs w:val="22"/>
                <w:lang w:val="ru-RU"/>
              </w:rPr>
              <w:t>Web</w:t>
            </w:r>
            <w:r w:rsidRPr="00F15192">
              <w:rPr>
                <w:sz w:val="22"/>
                <w:szCs w:val="22"/>
              </w:rPr>
              <w:t xml:space="preserve"> </w:t>
            </w:r>
            <w:r w:rsidRPr="00F15192">
              <w:rPr>
                <w:sz w:val="22"/>
                <w:szCs w:val="22"/>
                <w:lang w:val="ru-RU"/>
              </w:rPr>
              <w:t>of</w:t>
            </w:r>
            <w:r w:rsidRPr="00F15192">
              <w:rPr>
                <w:sz w:val="22"/>
                <w:szCs w:val="22"/>
              </w:rPr>
              <w:t xml:space="preserve"> </w:t>
            </w:r>
            <w:r w:rsidRPr="00F15192">
              <w:rPr>
                <w:sz w:val="22"/>
                <w:szCs w:val="22"/>
                <w:lang w:val="ru-RU"/>
              </w:rPr>
              <w:t>Science</w:t>
            </w:r>
          </w:p>
          <w:p w14:paraId="441AD6BB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  <w:p w14:paraId="4FEE5AB6" w14:textId="7ECC67E2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**Для НПП кафедри графіки (НН ВПІ) замість  публікацій у виданнях, включених до переліку наукових фахових видань України можуть зараховуватися такі оприлюднені </w:t>
            </w:r>
            <w:r w:rsidRPr="00B97EA2">
              <w:rPr>
                <w:sz w:val="22"/>
                <w:szCs w:val="22"/>
              </w:rPr>
              <w:lastRenderedPageBreak/>
              <w:t>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аудіо- та відеотвори, передачі (програми) організації мовлення, медіатвори, сценічні постановки, концертні програми (сольні та ансамблеві) кінотвори, анімаційні твори, аранжування творів, рекламні твори</w:t>
            </w:r>
          </w:p>
        </w:tc>
      </w:tr>
      <w:tr w:rsidR="00B97EA2" w:rsidRPr="00B97EA2" w14:paraId="7351249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ECA2C1B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</w:tcPr>
          <w:p w14:paraId="3D0AE326" w14:textId="4118C690" w:rsidR="00B97EA2" w:rsidRPr="00B97EA2" w:rsidRDefault="00B97EA2" w:rsidP="008B7016">
            <w:r w:rsidRPr="00B97EA2">
              <w:t>– стаття у зарубіжних періодичних наукових виданнях країн ОЕСР, що не індексуються базами Scopus та/або Web of Science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B8EC63" w14:textId="054BF686" w:rsidR="00B97EA2" w:rsidRPr="00B97EA2" w:rsidRDefault="00B97EA2" w:rsidP="008B7016">
            <w:pPr>
              <w:rPr>
                <w:lang w:val="ru-RU"/>
              </w:rPr>
            </w:pPr>
            <w:r w:rsidRPr="00B97EA2">
              <w:t>100</w:t>
            </w:r>
          </w:p>
        </w:tc>
        <w:tc>
          <w:tcPr>
            <w:tcW w:w="3826" w:type="dxa"/>
            <w:vMerge/>
          </w:tcPr>
          <w:p w14:paraId="0D7597E7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482071B1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AF614D2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1D896CEC" w14:textId="6E864E23" w:rsidR="00B97EA2" w:rsidRPr="00B97EA2" w:rsidRDefault="00B97EA2" w:rsidP="008B7016">
            <w:r w:rsidRPr="00B97EA2">
              <w:t>– стаття у журналах, що індексуються базами Scopus та/або Web of Science*, та не мають квартилю</w:t>
            </w:r>
          </w:p>
        </w:tc>
        <w:tc>
          <w:tcPr>
            <w:tcW w:w="1134" w:type="dxa"/>
          </w:tcPr>
          <w:p w14:paraId="3C2448CA" w14:textId="177ECB7F" w:rsidR="00B97EA2" w:rsidRPr="00B97EA2" w:rsidRDefault="00B97EA2" w:rsidP="008B7016">
            <w:r w:rsidRPr="00B97EA2">
              <w:t>150</w:t>
            </w:r>
          </w:p>
        </w:tc>
        <w:tc>
          <w:tcPr>
            <w:tcW w:w="3826" w:type="dxa"/>
            <w:vMerge/>
          </w:tcPr>
          <w:p w14:paraId="1A65A2BA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15D9F7FF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1FB66F04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34CDAC85" w14:textId="31708E06" w:rsidR="00B97EA2" w:rsidRPr="00B97EA2" w:rsidRDefault="00B97EA2" w:rsidP="008B7016">
            <w:r w:rsidRPr="00B97EA2">
              <w:t>– стаття у журналах, що індексуються базами Scopus та/або Web of Science*, віднесених до Q4</w:t>
            </w:r>
          </w:p>
        </w:tc>
        <w:tc>
          <w:tcPr>
            <w:tcW w:w="1134" w:type="dxa"/>
          </w:tcPr>
          <w:p w14:paraId="51602968" w14:textId="6DAEF442" w:rsidR="00B97EA2" w:rsidRPr="00B97EA2" w:rsidRDefault="00B97EA2" w:rsidP="008B7016">
            <w:r w:rsidRPr="00B97EA2">
              <w:t>200</w:t>
            </w:r>
          </w:p>
        </w:tc>
        <w:tc>
          <w:tcPr>
            <w:tcW w:w="3826" w:type="dxa"/>
            <w:vMerge/>
          </w:tcPr>
          <w:p w14:paraId="2661ED51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04CE165C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60BB49F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A1D206F" w14:textId="46055904" w:rsidR="00B97EA2" w:rsidRPr="00B97EA2" w:rsidRDefault="00B97EA2" w:rsidP="008B7016">
            <w:r w:rsidRPr="00B97EA2">
              <w:t>– стаття у журналах, що індексуються базами Scopus та/або Web of Science*, віднесених до Q3</w:t>
            </w:r>
          </w:p>
        </w:tc>
        <w:tc>
          <w:tcPr>
            <w:tcW w:w="1134" w:type="dxa"/>
          </w:tcPr>
          <w:p w14:paraId="7A723902" w14:textId="637FAF14" w:rsidR="00B97EA2" w:rsidRPr="00B97EA2" w:rsidRDefault="00B97EA2" w:rsidP="008B7016">
            <w:r w:rsidRPr="00B97EA2">
              <w:t>300</w:t>
            </w:r>
          </w:p>
        </w:tc>
        <w:tc>
          <w:tcPr>
            <w:tcW w:w="3826" w:type="dxa"/>
            <w:vMerge/>
          </w:tcPr>
          <w:p w14:paraId="6572EBD4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207B352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13C81F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3951CF12" w14:textId="5634CA50" w:rsidR="00B97EA2" w:rsidRPr="00B97EA2" w:rsidRDefault="00B97EA2" w:rsidP="008B7016">
            <w:r w:rsidRPr="00B97EA2">
              <w:t>– стаття у журналах, що індексуються базами Scopus та/або Web of Science*, віднесених до Q2</w:t>
            </w:r>
          </w:p>
        </w:tc>
        <w:tc>
          <w:tcPr>
            <w:tcW w:w="1134" w:type="dxa"/>
          </w:tcPr>
          <w:p w14:paraId="1281BB2F" w14:textId="77777777" w:rsidR="00B97EA2" w:rsidRPr="00B97EA2" w:rsidRDefault="00B97EA2" w:rsidP="008B7016">
            <w:r w:rsidRPr="00B97EA2">
              <w:t>400</w:t>
            </w:r>
          </w:p>
        </w:tc>
        <w:tc>
          <w:tcPr>
            <w:tcW w:w="3826" w:type="dxa"/>
            <w:vMerge/>
          </w:tcPr>
          <w:p w14:paraId="36F64328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43F0A46B" w14:textId="77777777" w:rsidTr="00223503">
        <w:trPr>
          <w:cantSplit/>
          <w:trHeight w:val="715"/>
        </w:trPr>
        <w:tc>
          <w:tcPr>
            <w:tcW w:w="572" w:type="dxa"/>
            <w:vMerge/>
          </w:tcPr>
          <w:p w14:paraId="31B2773A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2694BB0C" w14:textId="4242536D" w:rsidR="00B97EA2" w:rsidRPr="00B97EA2" w:rsidRDefault="00B97EA2" w:rsidP="008B7016">
            <w:r w:rsidRPr="00B97EA2">
              <w:t>– стаття у журналах, що індексуються базами Scopus та/або Web of Science*, віднесених до Q1</w:t>
            </w:r>
          </w:p>
        </w:tc>
        <w:tc>
          <w:tcPr>
            <w:tcW w:w="1134" w:type="dxa"/>
          </w:tcPr>
          <w:p w14:paraId="32D88012" w14:textId="77777777" w:rsidR="00B97EA2" w:rsidRPr="00B97EA2" w:rsidRDefault="00B97EA2" w:rsidP="008B7016">
            <w:r w:rsidRPr="00B97EA2">
              <w:t>500</w:t>
            </w:r>
          </w:p>
        </w:tc>
        <w:tc>
          <w:tcPr>
            <w:tcW w:w="3826" w:type="dxa"/>
            <w:vMerge/>
          </w:tcPr>
          <w:p w14:paraId="7E84B3BF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033834F3" w14:textId="77777777" w:rsidTr="00223503">
        <w:trPr>
          <w:cantSplit/>
          <w:trHeight w:val="357"/>
        </w:trPr>
        <w:tc>
          <w:tcPr>
            <w:tcW w:w="572" w:type="dxa"/>
            <w:vMerge/>
          </w:tcPr>
          <w:p w14:paraId="01E06448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  <w:shd w:val="clear" w:color="auto" w:fill="auto"/>
          </w:tcPr>
          <w:p w14:paraId="1873D59B" w14:textId="058759D0" w:rsidR="00B97EA2" w:rsidRPr="00B97EA2" w:rsidRDefault="00B97EA2" w:rsidP="008B7016">
            <w:pPr>
              <w:rPr>
                <w:lang w:val="ru-RU"/>
              </w:rPr>
            </w:pPr>
            <w:r w:rsidRPr="00B97EA2">
              <w:t>– видання монографій, що опубліковані передовими міжнародними видавництвами (згідно додатку)</w:t>
            </w:r>
          </w:p>
        </w:tc>
        <w:tc>
          <w:tcPr>
            <w:tcW w:w="1134" w:type="dxa"/>
            <w:shd w:val="clear" w:color="auto" w:fill="auto"/>
          </w:tcPr>
          <w:p w14:paraId="2ED65EAC" w14:textId="77777777" w:rsidR="00B97EA2" w:rsidRPr="00B97EA2" w:rsidRDefault="00B97EA2" w:rsidP="008B7016">
            <w:r w:rsidRPr="00B97EA2">
              <w:t>150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5EFBF6CE" w14:textId="4538AE15" w:rsidR="00B97EA2" w:rsidRPr="00B97EA2" w:rsidRDefault="00B97EA2" w:rsidP="008B7016">
            <w:pPr>
              <w:keepNext/>
              <w:keepLines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1 авт. арк. загальним обсягом не менше 5 авт. арк.</w:t>
            </w:r>
            <w:r w:rsidRPr="00B97EA2">
              <w:rPr>
                <w:sz w:val="22"/>
                <w:szCs w:val="22"/>
                <w:lang w:val="ru-RU"/>
              </w:rPr>
              <w:t>, за умови</w:t>
            </w:r>
            <w:r w:rsidRPr="00B97EA2">
              <w:rPr>
                <w:sz w:val="22"/>
                <w:szCs w:val="22"/>
              </w:rPr>
              <w:t xml:space="preserve"> не менше 1,5 авт. арк. на кожного співавтора</w:t>
            </w:r>
          </w:p>
        </w:tc>
      </w:tr>
      <w:tr w:rsidR="00B97EA2" w:rsidRPr="00B97EA2" w14:paraId="63DE3BCA" w14:textId="77777777" w:rsidTr="00223503">
        <w:trPr>
          <w:cantSplit/>
          <w:trHeight w:val="899"/>
        </w:trPr>
        <w:tc>
          <w:tcPr>
            <w:tcW w:w="572" w:type="dxa"/>
            <w:vMerge/>
          </w:tcPr>
          <w:p w14:paraId="1E540846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  <w:shd w:val="clear" w:color="auto" w:fill="auto"/>
          </w:tcPr>
          <w:p w14:paraId="18CE2F8A" w14:textId="348D328A" w:rsidR="00B97EA2" w:rsidRPr="00B97EA2" w:rsidRDefault="00B97EA2" w:rsidP="008B7016">
            <w:pPr>
              <w:rPr>
                <w:lang w:val="ru-RU"/>
              </w:rPr>
            </w:pPr>
            <w:r w:rsidRPr="00B97EA2">
              <w:t>– видання монографій у інших видавництвах</w:t>
            </w:r>
          </w:p>
        </w:tc>
        <w:tc>
          <w:tcPr>
            <w:tcW w:w="1134" w:type="dxa"/>
            <w:shd w:val="clear" w:color="auto" w:fill="auto"/>
          </w:tcPr>
          <w:p w14:paraId="39027DE7" w14:textId="77777777" w:rsidR="00B97EA2" w:rsidRPr="00B97EA2" w:rsidRDefault="00B97EA2" w:rsidP="008B7016">
            <w:r w:rsidRPr="00B97EA2">
              <w:t>50</w:t>
            </w:r>
          </w:p>
        </w:tc>
        <w:tc>
          <w:tcPr>
            <w:tcW w:w="3826" w:type="dxa"/>
            <w:vMerge/>
            <w:shd w:val="clear" w:color="auto" w:fill="auto"/>
          </w:tcPr>
          <w:p w14:paraId="5F5891CD" w14:textId="77777777" w:rsidR="00B97EA2" w:rsidRPr="00B97EA2" w:rsidRDefault="00B97EA2" w:rsidP="008B7016">
            <w:pPr>
              <w:rPr>
                <w:sz w:val="22"/>
                <w:szCs w:val="22"/>
              </w:rPr>
            </w:pPr>
          </w:p>
        </w:tc>
      </w:tr>
      <w:tr w:rsidR="00B97EA2" w:rsidRPr="00B97EA2" w14:paraId="0BB8EFE1" w14:textId="77777777" w:rsidTr="00223503">
        <w:trPr>
          <w:cantSplit/>
          <w:trHeight w:val="323"/>
        </w:trPr>
        <w:tc>
          <w:tcPr>
            <w:tcW w:w="572" w:type="dxa"/>
            <w:vMerge/>
          </w:tcPr>
          <w:p w14:paraId="5FA897D0" w14:textId="77777777" w:rsidR="00B97EA2" w:rsidRPr="00B97EA2" w:rsidRDefault="00B97EA2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1D4E1D3" w14:textId="2BC0DD18" w:rsidR="00B97EA2" w:rsidRPr="00B97EA2" w:rsidRDefault="00B97EA2" w:rsidP="008B7016">
            <w:r w:rsidRPr="00B97EA2">
              <w:t>– інші публікації та видання (словники, довідники, енциклопедії, державні стандарти України або ISO, галузеві стандарти України, стандарти науково-технічних та інженерних товариств і спілок України, технічні умови України, стандарти підприємств)</w:t>
            </w:r>
          </w:p>
        </w:tc>
        <w:tc>
          <w:tcPr>
            <w:tcW w:w="1134" w:type="dxa"/>
          </w:tcPr>
          <w:p w14:paraId="3EE83EA2" w14:textId="77777777" w:rsidR="00B97EA2" w:rsidRPr="00B97EA2" w:rsidRDefault="00B97EA2" w:rsidP="008B7016">
            <w:r w:rsidRPr="00B97EA2">
              <w:t>10</w:t>
            </w:r>
          </w:p>
        </w:tc>
        <w:tc>
          <w:tcPr>
            <w:tcW w:w="3826" w:type="dxa"/>
          </w:tcPr>
          <w:p w14:paraId="16350978" w14:textId="5A365C1F" w:rsidR="00B97EA2" w:rsidRPr="00B97EA2" w:rsidRDefault="00B97EA2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за </w:t>
            </w:r>
            <w:r w:rsidR="00D07F62">
              <w:rPr>
                <w:sz w:val="22"/>
                <w:szCs w:val="22"/>
              </w:rPr>
              <w:t>1</w:t>
            </w:r>
            <w:r w:rsidRPr="00B97EA2">
              <w:rPr>
                <w:sz w:val="22"/>
                <w:szCs w:val="22"/>
              </w:rPr>
              <w:t xml:space="preserve"> авт. арк., на всіх співавторів</w:t>
            </w:r>
          </w:p>
        </w:tc>
      </w:tr>
      <w:tr w:rsidR="00B97EA2" w:rsidRPr="00B97EA2" w14:paraId="599C8498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50D72F74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9</w:t>
            </w:r>
          </w:p>
        </w:tc>
        <w:tc>
          <w:tcPr>
            <w:tcW w:w="10088" w:type="dxa"/>
            <w:gridSpan w:val="3"/>
          </w:tcPr>
          <w:p w14:paraId="6A444F21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Н-індекс</w:t>
            </w:r>
          </w:p>
        </w:tc>
      </w:tr>
      <w:tr w:rsidR="00E62663" w:rsidRPr="00B97EA2" w14:paraId="6C8976D7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497B2BA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2AB07EE9" w14:textId="02BA4509" w:rsidR="00E62663" w:rsidRPr="00B97EA2" w:rsidRDefault="00E62663" w:rsidP="008B7016">
            <w:pPr>
              <w:rPr>
                <w:lang w:val="ru-RU"/>
              </w:rPr>
            </w:pPr>
            <w:r w:rsidRPr="00B97EA2">
              <w:t>– Google Scholar (за останні 5 років)</w:t>
            </w:r>
          </w:p>
        </w:tc>
        <w:tc>
          <w:tcPr>
            <w:tcW w:w="1134" w:type="dxa"/>
          </w:tcPr>
          <w:p w14:paraId="5001755A" w14:textId="77777777" w:rsidR="00E62663" w:rsidRPr="00B97EA2" w:rsidRDefault="00E62663" w:rsidP="008B7016">
            <w:pPr>
              <w:ind w:right="-108"/>
            </w:pPr>
            <w:r w:rsidRPr="00B97EA2">
              <w:t>Н</w:t>
            </w:r>
            <w:r w:rsidRPr="00B97EA2">
              <w:rPr>
                <w:rFonts w:ascii="Arial" w:hAnsi="Arial" w:cs="Arial"/>
              </w:rPr>
              <w:t>∙</w:t>
            </w:r>
            <w:r w:rsidRPr="00B97EA2">
              <w:t>10</w:t>
            </w:r>
          </w:p>
        </w:tc>
        <w:tc>
          <w:tcPr>
            <w:tcW w:w="3826" w:type="dxa"/>
            <w:vMerge w:val="restart"/>
          </w:tcPr>
          <w:p w14:paraId="0F3B2F12" w14:textId="4C02EB33" w:rsidR="00E62663" w:rsidRPr="00B97EA2" w:rsidRDefault="000346FC" w:rsidP="008B7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62663" w:rsidRPr="00B97EA2">
              <w:rPr>
                <w:sz w:val="22"/>
                <w:szCs w:val="22"/>
              </w:rPr>
              <w:t>араховується автомати</w:t>
            </w:r>
            <w:r>
              <w:rPr>
                <w:sz w:val="22"/>
                <w:szCs w:val="22"/>
              </w:rPr>
              <w:t>чно</w:t>
            </w:r>
            <w:r w:rsidR="00E62663" w:rsidRPr="00B97EA2">
              <w:rPr>
                <w:sz w:val="22"/>
                <w:szCs w:val="22"/>
              </w:rPr>
              <w:t xml:space="preserve">, за умови входження НПП у профіль університету, дані фіксуються НТБ </w:t>
            </w:r>
            <w:r w:rsidR="00E62663" w:rsidRPr="000346FC">
              <w:rPr>
                <w:b/>
                <w:bCs/>
                <w:sz w:val="22"/>
                <w:szCs w:val="22"/>
              </w:rPr>
              <w:t xml:space="preserve">станом на </w:t>
            </w:r>
            <w:r w:rsidRPr="000346FC">
              <w:rPr>
                <w:b/>
                <w:bCs/>
                <w:sz w:val="22"/>
                <w:szCs w:val="22"/>
              </w:rPr>
              <w:t>0</w:t>
            </w:r>
            <w:r w:rsidR="00E62663" w:rsidRPr="000346FC">
              <w:rPr>
                <w:b/>
                <w:bCs/>
                <w:sz w:val="22"/>
                <w:szCs w:val="22"/>
              </w:rPr>
              <w:t>1 травня</w:t>
            </w:r>
          </w:p>
        </w:tc>
      </w:tr>
      <w:tr w:rsidR="00E62663" w:rsidRPr="00B97EA2" w14:paraId="0D80E69F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0A103DF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C1E8642" w14:textId="3EF72E88" w:rsidR="00E62663" w:rsidRPr="00B97EA2" w:rsidRDefault="00E62663" w:rsidP="008B7016">
            <w:pPr>
              <w:rPr>
                <w:lang w:val="ru-RU"/>
              </w:rPr>
            </w:pPr>
            <w:r w:rsidRPr="00B97EA2">
              <w:t>– Scopus (за останні 5 років)</w:t>
            </w:r>
          </w:p>
        </w:tc>
        <w:tc>
          <w:tcPr>
            <w:tcW w:w="1134" w:type="dxa"/>
          </w:tcPr>
          <w:p w14:paraId="6A1182BE" w14:textId="77777777" w:rsidR="00E62663" w:rsidRPr="00B97EA2" w:rsidRDefault="00E62663" w:rsidP="008B7016">
            <w:pPr>
              <w:ind w:right="-108"/>
            </w:pPr>
            <w:r w:rsidRPr="00B97EA2">
              <w:t>Н</w:t>
            </w:r>
            <w:r w:rsidRPr="00B97EA2">
              <w:rPr>
                <w:rFonts w:ascii="Arial" w:hAnsi="Arial" w:cs="Arial"/>
              </w:rPr>
              <w:t>∙</w:t>
            </w:r>
            <w:r w:rsidRPr="00B97EA2">
              <w:t>25</w:t>
            </w:r>
          </w:p>
        </w:tc>
        <w:tc>
          <w:tcPr>
            <w:tcW w:w="3826" w:type="dxa"/>
            <w:vMerge/>
          </w:tcPr>
          <w:p w14:paraId="5037F362" w14:textId="77777777" w:rsidR="00E62663" w:rsidRPr="00B97EA2" w:rsidRDefault="00E62663" w:rsidP="008B7016">
            <w:pPr>
              <w:rPr>
                <w:sz w:val="22"/>
                <w:szCs w:val="22"/>
              </w:rPr>
            </w:pPr>
          </w:p>
        </w:tc>
      </w:tr>
      <w:tr w:rsidR="00E62663" w:rsidRPr="00B97EA2" w14:paraId="4D766100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51C2A72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4495123C" w14:textId="77777777" w:rsidR="00E62663" w:rsidRPr="00B97EA2" w:rsidRDefault="00E62663" w:rsidP="008B7016">
            <w:r w:rsidRPr="00B97EA2">
              <w:t>– Web of Science</w:t>
            </w:r>
          </w:p>
        </w:tc>
        <w:tc>
          <w:tcPr>
            <w:tcW w:w="1134" w:type="dxa"/>
          </w:tcPr>
          <w:p w14:paraId="25E951D4" w14:textId="77777777" w:rsidR="00E62663" w:rsidRPr="00B97EA2" w:rsidRDefault="00E62663" w:rsidP="008B7016">
            <w:pPr>
              <w:ind w:right="-108"/>
            </w:pPr>
            <w:r w:rsidRPr="00B97EA2">
              <w:t>Н</w:t>
            </w:r>
            <w:r w:rsidRPr="00B97EA2">
              <w:rPr>
                <w:rFonts w:ascii="Arial" w:hAnsi="Arial" w:cs="Arial"/>
              </w:rPr>
              <w:t>∙</w:t>
            </w:r>
            <w:r w:rsidRPr="00B97EA2">
              <w:t>25</w:t>
            </w:r>
          </w:p>
        </w:tc>
        <w:tc>
          <w:tcPr>
            <w:tcW w:w="3826" w:type="dxa"/>
          </w:tcPr>
          <w:p w14:paraId="0ABB45EE" w14:textId="39210D4B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відповідно до ResearcherID, внесеного до профілів в систему ЕК, дані фіксуються НТБ </w:t>
            </w:r>
            <w:r w:rsidRPr="000346FC">
              <w:rPr>
                <w:b/>
                <w:bCs/>
                <w:sz w:val="22"/>
                <w:szCs w:val="22"/>
              </w:rPr>
              <w:t xml:space="preserve">станом на </w:t>
            </w:r>
            <w:r w:rsidR="000346FC" w:rsidRPr="000346FC">
              <w:rPr>
                <w:b/>
                <w:bCs/>
                <w:sz w:val="22"/>
                <w:szCs w:val="22"/>
              </w:rPr>
              <w:t>0</w:t>
            </w:r>
            <w:r w:rsidRPr="000346FC">
              <w:rPr>
                <w:b/>
                <w:bCs/>
                <w:sz w:val="22"/>
                <w:szCs w:val="22"/>
              </w:rPr>
              <w:t>1</w:t>
            </w:r>
            <w:r w:rsidR="000346FC" w:rsidRPr="000346FC">
              <w:rPr>
                <w:b/>
                <w:bCs/>
                <w:sz w:val="22"/>
                <w:szCs w:val="22"/>
              </w:rPr>
              <w:t> </w:t>
            </w:r>
            <w:r w:rsidRPr="000346FC">
              <w:rPr>
                <w:b/>
                <w:bCs/>
                <w:sz w:val="22"/>
                <w:szCs w:val="22"/>
              </w:rPr>
              <w:t>травня</w:t>
            </w:r>
          </w:p>
        </w:tc>
      </w:tr>
      <w:tr w:rsidR="00B97EA2" w:rsidRPr="00B97EA2" w14:paraId="5B2DBBD1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51742DE8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10</w:t>
            </w:r>
          </w:p>
        </w:tc>
        <w:tc>
          <w:tcPr>
            <w:tcW w:w="10088" w:type="dxa"/>
            <w:gridSpan w:val="3"/>
          </w:tcPr>
          <w:p w14:paraId="711203EE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Експертиза, відгук, рецензування, опонування:</w:t>
            </w:r>
          </w:p>
        </w:tc>
      </w:tr>
      <w:tr w:rsidR="00E62663" w:rsidRPr="00B97EA2" w14:paraId="0C51329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48B3299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6B20B9BF" w14:textId="0E2D6463" w:rsidR="00E62663" w:rsidRPr="00B97EA2" w:rsidRDefault="00E62663" w:rsidP="008B7016">
            <w:r w:rsidRPr="00B97EA2">
              <w:t>– експертиза НДДКР, науково-технічна, законодавчих і нормативно-правових актів</w:t>
            </w:r>
          </w:p>
        </w:tc>
        <w:tc>
          <w:tcPr>
            <w:tcW w:w="1134" w:type="dxa"/>
          </w:tcPr>
          <w:p w14:paraId="6182CDFE" w14:textId="77777777" w:rsidR="00E62663" w:rsidRPr="00B97EA2" w:rsidRDefault="00E62663" w:rsidP="008B7016">
            <w:r w:rsidRPr="00B97EA2">
              <w:t>20</w:t>
            </w:r>
          </w:p>
        </w:tc>
        <w:tc>
          <w:tcPr>
            <w:tcW w:w="3826" w:type="dxa"/>
            <w:vMerge w:val="restart"/>
          </w:tcPr>
          <w:p w14:paraId="23F86BED" w14:textId="0C92985C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роботу</w:t>
            </w:r>
          </w:p>
        </w:tc>
      </w:tr>
      <w:tr w:rsidR="00E62663" w:rsidRPr="00B97EA2" w14:paraId="70C5665E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20EE6B5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30B58067" w14:textId="7E70CFA6" w:rsidR="00E62663" w:rsidRPr="00B97EA2" w:rsidRDefault="00E62663" w:rsidP="008B7016">
            <w:r w:rsidRPr="00B97EA2">
              <w:t>– рецензування дисертації ДФ/експертна оцінка оригінальності дисертації ДФ</w:t>
            </w:r>
          </w:p>
        </w:tc>
        <w:tc>
          <w:tcPr>
            <w:tcW w:w="1134" w:type="dxa"/>
          </w:tcPr>
          <w:p w14:paraId="3E0BB04E" w14:textId="44895BDF" w:rsidR="00E62663" w:rsidRPr="00B97EA2" w:rsidRDefault="00E62663" w:rsidP="008B7016">
            <w:r w:rsidRPr="00B97EA2">
              <w:t>40</w:t>
            </w:r>
          </w:p>
        </w:tc>
        <w:tc>
          <w:tcPr>
            <w:tcW w:w="3826" w:type="dxa"/>
            <w:vMerge/>
          </w:tcPr>
          <w:p w14:paraId="41518E1B" w14:textId="77777777" w:rsidR="00E62663" w:rsidRPr="00B97EA2" w:rsidRDefault="00E62663" w:rsidP="008B7016"/>
        </w:tc>
      </w:tr>
      <w:tr w:rsidR="00E62663" w:rsidRPr="00B97EA2" w14:paraId="1DCBCF98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FF505B4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55E8B743" w14:textId="48DB2185" w:rsidR="00E62663" w:rsidRPr="00B97EA2" w:rsidRDefault="00E62663" w:rsidP="008B7016">
            <w:r w:rsidRPr="00B97EA2">
              <w:t>– відгук на автореферат кандидатської/докторської дисертації</w:t>
            </w:r>
          </w:p>
        </w:tc>
        <w:tc>
          <w:tcPr>
            <w:tcW w:w="1134" w:type="dxa"/>
          </w:tcPr>
          <w:p w14:paraId="5BCB5C41" w14:textId="77777777" w:rsidR="00E62663" w:rsidRPr="00B97EA2" w:rsidRDefault="00E62663" w:rsidP="008B7016">
            <w:r w:rsidRPr="00B97EA2">
              <w:t>30</w:t>
            </w:r>
          </w:p>
        </w:tc>
        <w:tc>
          <w:tcPr>
            <w:tcW w:w="3826" w:type="dxa"/>
            <w:vMerge/>
          </w:tcPr>
          <w:p w14:paraId="2A5F1C42" w14:textId="77777777" w:rsidR="00E62663" w:rsidRPr="00B97EA2" w:rsidRDefault="00E62663" w:rsidP="008B7016"/>
        </w:tc>
      </w:tr>
      <w:tr w:rsidR="00E62663" w:rsidRPr="00B97EA2" w14:paraId="01ECF79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2EE7B5DD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A38A93E" w14:textId="19A1BBDE" w:rsidR="00E62663" w:rsidRPr="00B97EA2" w:rsidRDefault="00E62663" w:rsidP="008B7016">
            <w:r w:rsidRPr="00B97EA2">
              <w:t>– опонування ДФ/кандидатської (докторської) дисертації</w:t>
            </w:r>
          </w:p>
        </w:tc>
        <w:tc>
          <w:tcPr>
            <w:tcW w:w="1134" w:type="dxa"/>
          </w:tcPr>
          <w:p w14:paraId="3AC16DB7" w14:textId="77777777" w:rsidR="00E62663" w:rsidRPr="00B97EA2" w:rsidRDefault="00E62663" w:rsidP="008B7016">
            <w:r w:rsidRPr="00B97EA2">
              <w:t>50 (75)</w:t>
            </w:r>
          </w:p>
        </w:tc>
        <w:tc>
          <w:tcPr>
            <w:tcW w:w="3826" w:type="dxa"/>
            <w:vMerge/>
          </w:tcPr>
          <w:p w14:paraId="34176E3D" w14:textId="77777777" w:rsidR="00E62663" w:rsidRPr="00B97EA2" w:rsidRDefault="00E62663" w:rsidP="008B7016"/>
        </w:tc>
      </w:tr>
      <w:tr w:rsidR="00E62663" w:rsidRPr="00B97EA2" w14:paraId="32118A35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7AE36F76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0237FBA2" w14:textId="6CB0F13D" w:rsidR="00E62663" w:rsidRPr="00B97EA2" w:rsidRDefault="00E62663" w:rsidP="008B7016">
            <w:r w:rsidRPr="00B97EA2">
              <w:t>– рецензування наукових праць для наукових видань, що не індексуються базами Scopus та/або Web of Science</w:t>
            </w:r>
          </w:p>
        </w:tc>
        <w:tc>
          <w:tcPr>
            <w:tcW w:w="1134" w:type="dxa"/>
          </w:tcPr>
          <w:p w14:paraId="38BD2056" w14:textId="77777777" w:rsidR="00E62663" w:rsidRPr="00B97EA2" w:rsidRDefault="00E62663" w:rsidP="008B7016">
            <w:r w:rsidRPr="00B97EA2">
              <w:t>10</w:t>
            </w:r>
          </w:p>
        </w:tc>
        <w:tc>
          <w:tcPr>
            <w:tcW w:w="3826" w:type="dxa"/>
            <w:vMerge/>
          </w:tcPr>
          <w:p w14:paraId="528777F3" w14:textId="77777777" w:rsidR="00E62663" w:rsidRPr="00B97EA2" w:rsidRDefault="00E62663" w:rsidP="008B7016"/>
        </w:tc>
      </w:tr>
      <w:tr w:rsidR="00E62663" w:rsidRPr="00B97EA2" w14:paraId="6165E908" w14:textId="77777777" w:rsidTr="00223503">
        <w:trPr>
          <w:cantSplit/>
          <w:trHeight w:val="586"/>
        </w:trPr>
        <w:tc>
          <w:tcPr>
            <w:tcW w:w="572" w:type="dxa"/>
            <w:vMerge/>
          </w:tcPr>
          <w:p w14:paraId="65EFE06E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14:paraId="3E81B93F" w14:textId="5B2396D6" w:rsidR="00E62663" w:rsidRPr="00B97EA2" w:rsidRDefault="00E62663" w:rsidP="008B7016">
            <w:r w:rsidRPr="00B97EA2">
              <w:t>– рецензування наукових праць для наукових видань, що індексуються базами Scopus та/або Web of Science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AC8533" w14:textId="77777777" w:rsidR="00E62663" w:rsidRPr="00B97EA2" w:rsidRDefault="00E62663" w:rsidP="008B7016">
            <w:r w:rsidRPr="00B97EA2">
              <w:t>20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14:paraId="706B59EE" w14:textId="77777777" w:rsidR="00E62663" w:rsidRPr="00B97EA2" w:rsidRDefault="00E62663" w:rsidP="008B7016"/>
        </w:tc>
      </w:tr>
      <w:tr w:rsidR="00E62663" w:rsidRPr="00B97EA2" w14:paraId="6FC0B41B" w14:textId="77777777" w:rsidTr="00223503">
        <w:trPr>
          <w:cantSplit/>
          <w:trHeight w:val="586"/>
        </w:trPr>
        <w:tc>
          <w:tcPr>
            <w:tcW w:w="572" w:type="dxa"/>
            <w:vMerge/>
          </w:tcPr>
          <w:p w14:paraId="1DA9D590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14:paraId="1772C03E" w14:textId="7F5E7C4F" w:rsidR="00E62663" w:rsidRPr="00B97EA2" w:rsidRDefault="00E62663" w:rsidP="008B7016">
            <w:pPr>
              <w:rPr>
                <w:lang w:val="ru-RU"/>
              </w:rPr>
            </w:pPr>
            <w:r w:rsidRPr="00B97EA2">
              <w:t>– наукове редагування (укладання) монографій, що опубліковані передовими міжнародними видавництвами (згідно додатку)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45D694" w14:textId="77777777" w:rsidR="00E62663" w:rsidRPr="00B97EA2" w:rsidRDefault="00E62663" w:rsidP="008B7016">
            <w:pPr>
              <w:rPr>
                <w:lang w:val="ru-RU"/>
              </w:rPr>
            </w:pPr>
            <w:r w:rsidRPr="00B97EA2">
              <w:t>500</w:t>
            </w:r>
          </w:p>
        </w:tc>
        <w:tc>
          <w:tcPr>
            <w:tcW w:w="3826" w:type="dxa"/>
            <w:vMerge w:val="restart"/>
          </w:tcPr>
          <w:p w14:paraId="7E146702" w14:textId="2B94C001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науковому редактору за кожну монографію </w:t>
            </w:r>
          </w:p>
        </w:tc>
      </w:tr>
      <w:tr w:rsidR="00E62663" w:rsidRPr="00B97EA2" w14:paraId="633AEDFA" w14:textId="77777777" w:rsidTr="00223503">
        <w:trPr>
          <w:cantSplit/>
          <w:trHeight w:val="586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4ECA5DBA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14:paraId="447A9464" w14:textId="77777777" w:rsidR="00E62663" w:rsidRPr="00B97EA2" w:rsidRDefault="00E62663" w:rsidP="008B7016">
            <w:r w:rsidRPr="00B97EA2">
              <w:t>– наукове редагування (укладання) монографій опубліковані іншими видавництвами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BA8C8" w14:textId="77777777" w:rsidR="00E62663" w:rsidRPr="00B97EA2" w:rsidRDefault="00E62663" w:rsidP="008B7016">
            <w:pPr>
              <w:rPr>
                <w:lang w:val="ru-RU"/>
              </w:rPr>
            </w:pPr>
            <w:r w:rsidRPr="00B97EA2">
              <w:rPr>
                <w:lang w:val="ru-RU"/>
              </w:rPr>
              <w:t>200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14:paraId="628A0050" w14:textId="77777777" w:rsidR="00E62663" w:rsidRPr="00B97EA2" w:rsidRDefault="00E62663" w:rsidP="008B7016"/>
        </w:tc>
      </w:tr>
      <w:tr w:rsidR="00B97EA2" w:rsidRPr="00B97EA2" w14:paraId="2A6D6491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66C885C1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11</w:t>
            </w:r>
          </w:p>
        </w:tc>
        <w:tc>
          <w:tcPr>
            <w:tcW w:w="10088" w:type="dxa"/>
            <w:gridSpan w:val="3"/>
          </w:tcPr>
          <w:p w14:paraId="35C03992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Включення видання КПІ ім. Ігоря Сікорського:</w:t>
            </w:r>
          </w:p>
        </w:tc>
      </w:tr>
      <w:tr w:rsidR="00E62663" w:rsidRPr="00B97EA2" w14:paraId="0E116DE6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1B7CFF0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43B10C0B" w14:textId="7F41970B" w:rsidR="00E62663" w:rsidRPr="00B97EA2" w:rsidRDefault="00E62663" w:rsidP="008B7016">
            <w:r w:rsidRPr="00B97EA2">
              <w:t>– до наукометричних БД Scopus або Web of Science, фахових видань України категорії А</w:t>
            </w:r>
          </w:p>
        </w:tc>
        <w:tc>
          <w:tcPr>
            <w:tcW w:w="1134" w:type="dxa"/>
          </w:tcPr>
          <w:p w14:paraId="7A27E460" w14:textId="77777777" w:rsidR="00E62663" w:rsidRPr="00B97EA2" w:rsidRDefault="00E62663" w:rsidP="008B7016">
            <w:r w:rsidRPr="00B97EA2">
              <w:t>200</w:t>
            </w:r>
          </w:p>
        </w:tc>
        <w:tc>
          <w:tcPr>
            <w:tcW w:w="3826" w:type="dxa"/>
            <w:vMerge w:val="restart"/>
          </w:tcPr>
          <w:p w14:paraId="7A724D6E" w14:textId="5EF4A33C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кожний журнал, на всіх виконавців за кожну БД</w:t>
            </w:r>
          </w:p>
        </w:tc>
      </w:tr>
      <w:tr w:rsidR="00E62663" w:rsidRPr="00B97EA2" w14:paraId="6EAECA5D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DB1CA79" w14:textId="77777777" w:rsidR="00E62663" w:rsidRPr="00B97EA2" w:rsidRDefault="00E62663" w:rsidP="008B7016">
            <w:pPr>
              <w:rPr>
                <w:b/>
              </w:rPr>
            </w:pPr>
          </w:p>
        </w:tc>
        <w:tc>
          <w:tcPr>
            <w:tcW w:w="5128" w:type="dxa"/>
          </w:tcPr>
          <w:p w14:paraId="38B16D75" w14:textId="77777777" w:rsidR="00E62663" w:rsidRPr="00B97EA2" w:rsidRDefault="00E62663" w:rsidP="008B7016">
            <w:r w:rsidRPr="00B97EA2">
              <w:t>– до фахових видань України категорії Б</w:t>
            </w:r>
          </w:p>
        </w:tc>
        <w:tc>
          <w:tcPr>
            <w:tcW w:w="1134" w:type="dxa"/>
          </w:tcPr>
          <w:p w14:paraId="09C0F1C1" w14:textId="77777777" w:rsidR="00E62663" w:rsidRPr="00B97EA2" w:rsidRDefault="00E62663" w:rsidP="008B7016">
            <w:r w:rsidRPr="00B97EA2">
              <w:t>50</w:t>
            </w:r>
          </w:p>
        </w:tc>
        <w:tc>
          <w:tcPr>
            <w:tcW w:w="3826" w:type="dxa"/>
            <w:vMerge/>
          </w:tcPr>
          <w:p w14:paraId="135CEAF7" w14:textId="77777777" w:rsidR="00E62663" w:rsidRPr="00B97EA2" w:rsidRDefault="00E62663" w:rsidP="008B7016"/>
        </w:tc>
      </w:tr>
      <w:tr w:rsidR="00B97EA2" w:rsidRPr="00B97EA2" w14:paraId="163DDFF1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42963A4F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12</w:t>
            </w:r>
          </w:p>
        </w:tc>
        <w:tc>
          <w:tcPr>
            <w:tcW w:w="10088" w:type="dxa"/>
            <w:gridSpan w:val="3"/>
          </w:tcPr>
          <w:p w14:paraId="1847D187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Конференції, виставки:</w:t>
            </w:r>
          </w:p>
        </w:tc>
      </w:tr>
      <w:tr w:rsidR="00E62663" w:rsidRPr="00B97EA2" w14:paraId="0ACD469E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EC4E75B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6262" w:type="dxa"/>
            <w:gridSpan w:val="2"/>
          </w:tcPr>
          <w:p w14:paraId="42EC80D9" w14:textId="77777777" w:rsidR="00E62663" w:rsidRPr="00B97EA2" w:rsidRDefault="00E62663" w:rsidP="008B7016">
            <w:pPr>
              <w:rPr>
                <w:lang w:val="ru-RU"/>
              </w:rPr>
            </w:pPr>
            <w:r w:rsidRPr="00B97EA2">
              <w:t>А) ДОПОВІДІ на конференціях із публікацією матеріалів</w:t>
            </w:r>
            <w:r w:rsidRPr="00B97EA2">
              <w:rPr>
                <w:lang w:val="ru-RU"/>
              </w:rPr>
              <w:t>:</w:t>
            </w:r>
          </w:p>
        </w:tc>
        <w:tc>
          <w:tcPr>
            <w:tcW w:w="3826" w:type="dxa"/>
            <w:vMerge w:val="restart"/>
          </w:tcPr>
          <w:p w14:paraId="5E58AC0D" w14:textId="46C066DA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публікацію кожному співавтору</w:t>
            </w:r>
            <w:r w:rsidRPr="00B97EA2">
              <w:rPr>
                <w:sz w:val="22"/>
                <w:szCs w:val="22"/>
                <w:lang w:val="ru-RU"/>
              </w:rPr>
              <w:t xml:space="preserve"> </w:t>
            </w:r>
            <w:r w:rsidRPr="00B97EA2">
              <w:rPr>
                <w:sz w:val="22"/>
                <w:szCs w:val="22"/>
              </w:rPr>
              <w:t>(за наявності серед співавторів здобувачів вищої освіти та/або іноземних учених</w:t>
            </w:r>
            <w:r w:rsidRPr="00B97EA2">
              <w:rPr>
                <w:sz w:val="22"/>
                <w:szCs w:val="22"/>
                <w:lang w:val="ru-RU"/>
              </w:rPr>
              <w:t xml:space="preserve"> бали множаться на 1.1)</w:t>
            </w:r>
          </w:p>
        </w:tc>
      </w:tr>
      <w:tr w:rsidR="00E62663" w:rsidRPr="00B97EA2" w14:paraId="2C58054D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01AD15A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1FDE14C8" w14:textId="0307336A" w:rsidR="00E62663" w:rsidRPr="00B97EA2" w:rsidRDefault="00E62663" w:rsidP="008B7016">
            <w:r w:rsidRPr="00B97EA2">
              <w:t>– участь у конференції з публікацією матеріалів у виданнях, що індексуються базами даних Scopus та/або Web of Science</w:t>
            </w:r>
          </w:p>
        </w:tc>
        <w:tc>
          <w:tcPr>
            <w:tcW w:w="1134" w:type="dxa"/>
          </w:tcPr>
          <w:p w14:paraId="25D00125" w14:textId="3375E1EA" w:rsidR="00E62663" w:rsidRPr="00B97EA2" w:rsidRDefault="00E62663" w:rsidP="008B7016">
            <w:r w:rsidRPr="00B97EA2">
              <w:t>125</w:t>
            </w:r>
          </w:p>
        </w:tc>
        <w:tc>
          <w:tcPr>
            <w:tcW w:w="3826" w:type="dxa"/>
            <w:vMerge/>
          </w:tcPr>
          <w:p w14:paraId="2856FDEC" w14:textId="77777777" w:rsidR="00E62663" w:rsidRPr="00B97EA2" w:rsidRDefault="00E62663" w:rsidP="008B7016">
            <w:pPr>
              <w:rPr>
                <w:sz w:val="22"/>
                <w:szCs w:val="22"/>
              </w:rPr>
            </w:pPr>
          </w:p>
        </w:tc>
      </w:tr>
      <w:tr w:rsidR="00E62663" w:rsidRPr="00B97EA2" w14:paraId="29C36E62" w14:textId="77777777" w:rsidTr="00223503">
        <w:trPr>
          <w:cantSplit/>
          <w:trHeight w:val="879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47D02826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14:paraId="17A11718" w14:textId="302C439D" w:rsidR="00E62663" w:rsidRPr="00B97EA2" w:rsidRDefault="00E62663" w:rsidP="008B7016">
            <w:r w:rsidRPr="00B97EA2">
              <w:t>– участь у конференції з публікацією матеріалів, що не індексуються базами даних Scopus та/або Web of Science (англійською)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FFACAB" w14:textId="407322D9" w:rsidR="00E62663" w:rsidRPr="00B97EA2" w:rsidRDefault="00E62663" w:rsidP="008B7016">
            <w:r w:rsidRPr="00B97EA2">
              <w:t>15 (25)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14:paraId="2860EF27" w14:textId="77777777" w:rsidR="00E62663" w:rsidRPr="00B97EA2" w:rsidRDefault="00E62663" w:rsidP="008B7016">
            <w:pPr>
              <w:rPr>
                <w:sz w:val="22"/>
                <w:szCs w:val="22"/>
                <w:highlight w:val="yellow"/>
              </w:rPr>
            </w:pPr>
          </w:p>
        </w:tc>
      </w:tr>
      <w:tr w:rsidR="00E62663" w:rsidRPr="00B97EA2" w14:paraId="4E58FA32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96E61F5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6262" w:type="dxa"/>
            <w:gridSpan w:val="2"/>
          </w:tcPr>
          <w:p w14:paraId="2AB0C69D" w14:textId="77777777" w:rsidR="00E62663" w:rsidRPr="00B97EA2" w:rsidRDefault="00E62663" w:rsidP="008B7016">
            <w:r w:rsidRPr="00B97EA2">
              <w:rPr>
                <w:lang w:val="ru-RU"/>
              </w:rPr>
              <w:t>Б</w:t>
            </w:r>
            <w:r w:rsidRPr="00B97EA2">
              <w:t>) УЧАСТЬ З НАТУРНИМ ЗРАЗКОМ у наукових (художніх – для кафедри графіки) виставках і форумах, фестивалях:</w:t>
            </w:r>
          </w:p>
        </w:tc>
        <w:tc>
          <w:tcPr>
            <w:tcW w:w="3826" w:type="dxa"/>
            <w:vMerge w:val="restart"/>
          </w:tcPr>
          <w:p w14:paraId="1D3D28F5" w14:textId="23B9AA1F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наявності підтверджуючого документа на всіх</w:t>
            </w:r>
            <w:r w:rsidR="00031AC6">
              <w:rPr>
                <w:sz w:val="22"/>
                <w:szCs w:val="22"/>
              </w:rPr>
              <w:t xml:space="preserve"> учасників</w:t>
            </w:r>
            <w:r w:rsidRPr="00B97EA2">
              <w:rPr>
                <w:sz w:val="22"/>
                <w:szCs w:val="22"/>
              </w:rPr>
              <w:t xml:space="preserve"> (акт/ сертифікат</w:t>
            </w:r>
            <w:r w:rsidRPr="00B97EA2">
              <w:rPr>
                <w:sz w:val="22"/>
                <w:szCs w:val="22"/>
                <w:lang w:val="ru-RU"/>
              </w:rPr>
              <w:t xml:space="preserve"> про участь</w:t>
            </w:r>
            <w:r w:rsidRPr="00B97EA2">
              <w:rPr>
                <w:sz w:val="22"/>
                <w:szCs w:val="22"/>
              </w:rPr>
              <w:t xml:space="preserve"> тощо)</w:t>
            </w:r>
          </w:p>
        </w:tc>
      </w:tr>
      <w:tr w:rsidR="00E62663" w:rsidRPr="00B97EA2" w14:paraId="1AC6F62B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46833D09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33C95930" w14:textId="464C095A" w:rsidR="00E62663" w:rsidRPr="00B97EA2" w:rsidRDefault="00E62663" w:rsidP="008B7016">
            <w:r w:rsidRPr="00B97EA2">
              <w:t>– закордонних</w:t>
            </w:r>
          </w:p>
        </w:tc>
        <w:tc>
          <w:tcPr>
            <w:tcW w:w="1134" w:type="dxa"/>
          </w:tcPr>
          <w:p w14:paraId="4E6F54E3" w14:textId="77777777" w:rsidR="00E62663" w:rsidRPr="00B97EA2" w:rsidRDefault="00E62663" w:rsidP="008B7016">
            <w:r w:rsidRPr="00B97EA2">
              <w:t>200</w:t>
            </w:r>
          </w:p>
        </w:tc>
        <w:tc>
          <w:tcPr>
            <w:tcW w:w="3826" w:type="dxa"/>
            <w:vMerge/>
          </w:tcPr>
          <w:p w14:paraId="6385B03D" w14:textId="77777777" w:rsidR="00E62663" w:rsidRPr="00B97EA2" w:rsidRDefault="00E62663" w:rsidP="008B7016"/>
        </w:tc>
      </w:tr>
      <w:tr w:rsidR="00E62663" w:rsidRPr="00B97EA2" w14:paraId="7876171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DDE9993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3FB680F5" w14:textId="6E0FA31A" w:rsidR="00E62663" w:rsidRPr="00B97EA2" w:rsidRDefault="00E62663" w:rsidP="008B7016">
            <w:r w:rsidRPr="00B97EA2">
              <w:t>– всеукраїнських</w:t>
            </w:r>
          </w:p>
        </w:tc>
        <w:tc>
          <w:tcPr>
            <w:tcW w:w="1134" w:type="dxa"/>
          </w:tcPr>
          <w:p w14:paraId="577E07B3" w14:textId="77777777" w:rsidR="00E62663" w:rsidRPr="00B97EA2" w:rsidRDefault="00E62663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55D8C7CE" w14:textId="77777777" w:rsidR="00E62663" w:rsidRPr="00B97EA2" w:rsidRDefault="00E62663" w:rsidP="008B7016"/>
        </w:tc>
      </w:tr>
      <w:tr w:rsidR="00E62663" w:rsidRPr="00B97EA2" w14:paraId="23D6338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5605406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3B844A77" w14:textId="77777777" w:rsidR="00E62663" w:rsidRPr="00B97EA2" w:rsidRDefault="00E62663" w:rsidP="008B7016">
            <w:r w:rsidRPr="00B97EA2">
              <w:t>– університету (рівня ТехноАрт)</w:t>
            </w:r>
          </w:p>
        </w:tc>
        <w:tc>
          <w:tcPr>
            <w:tcW w:w="1134" w:type="dxa"/>
          </w:tcPr>
          <w:p w14:paraId="5D297A5D" w14:textId="77777777" w:rsidR="00E62663" w:rsidRPr="00B97EA2" w:rsidRDefault="00E62663" w:rsidP="008B7016">
            <w:r w:rsidRPr="00B97EA2">
              <w:t>50</w:t>
            </w:r>
          </w:p>
        </w:tc>
        <w:tc>
          <w:tcPr>
            <w:tcW w:w="3826" w:type="dxa"/>
            <w:vMerge/>
          </w:tcPr>
          <w:p w14:paraId="3CA86923" w14:textId="77777777" w:rsidR="00E62663" w:rsidRPr="00B97EA2" w:rsidRDefault="00E62663" w:rsidP="008B7016"/>
        </w:tc>
      </w:tr>
      <w:tr w:rsidR="00B97EA2" w:rsidRPr="00B97EA2" w14:paraId="138B6448" w14:textId="77777777" w:rsidTr="00030C88">
        <w:trPr>
          <w:cantSplit/>
          <w:trHeight w:val="20"/>
        </w:trPr>
        <w:tc>
          <w:tcPr>
            <w:tcW w:w="572" w:type="dxa"/>
            <w:vMerge w:val="restart"/>
          </w:tcPr>
          <w:p w14:paraId="6B831396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13</w:t>
            </w:r>
          </w:p>
        </w:tc>
        <w:tc>
          <w:tcPr>
            <w:tcW w:w="10088" w:type="dxa"/>
            <w:gridSpan w:val="3"/>
          </w:tcPr>
          <w:p w14:paraId="1E934A05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Керівництво науково-інноваційною та науково-дослідницькою роботою учнів/здобувачів вищої освіти</w:t>
            </w:r>
          </w:p>
        </w:tc>
      </w:tr>
      <w:tr w:rsidR="00E62663" w:rsidRPr="00B97EA2" w14:paraId="5BDB44CD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592D60D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6262" w:type="dxa"/>
            <w:gridSpan w:val="2"/>
          </w:tcPr>
          <w:p w14:paraId="4D2A9DE5" w14:textId="77777777" w:rsidR="00E62663" w:rsidRPr="00B97EA2" w:rsidRDefault="00E62663" w:rsidP="008B7016">
            <w:r w:rsidRPr="00B97EA2">
              <w:t>А) КЕРІВНИЦТВО СТУДЕНТАМИ:</w:t>
            </w:r>
          </w:p>
        </w:tc>
        <w:tc>
          <w:tcPr>
            <w:tcW w:w="3826" w:type="dxa"/>
            <w:vMerge w:val="restart"/>
          </w:tcPr>
          <w:p w14:paraId="28EE5FBB" w14:textId="0D9A28A2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кожного студента, за наявності підтверджуючого документа</w:t>
            </w:r>
          </w:p>
        </w:tc>
      </w:tr>
      <w:tr w:rsidR="00E62663" w:rsidRPr="00B97EA2" w14:paraId="2CF24FCD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5EB4B56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2EB5D412" w14:textId="24C0321E" w:rsidR="00E62663" w:rsidRPr="00B97EA2" w:rsidRDefault="00E62663" w:rsidP="008B7016">
            <w:r w:rsidRPr="00B97EA2">
              <w:t>– які отримали, відзнаки на міжнародних конкурсах НДР</w:t>
            </w:r>
          </w:p>
        </w:tc>
        <w:tc>
          <w:tcPr>
            <w:tcW w:w="1134" w:type="dxa"/>
          </w:tcPr>
          <w:p w14:paraId="1095885D" w14:textId="77777777" w:rsidR="00E62663" w:rsidRPr="00B97EA2" w:rsidRDefault="00E62663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4CCB43BC" w14:textId="77777777" w:rsidR="00E62663" w:rsidRPr="00B97EA2" w:rsidRDefault="00E62663" w:rsidP="008B7016">
            <w:pPr>
              <w:rPr>
                <w:sz w:val="22"/>
                <w:szCs w:val="22"/>
              </w:rPr>
            </w:pPr>
          </w:p>
        </w:tc>
      </w:tr>
      <w:tr w:rsidR="00E62663" w:rsidRPr="00B97EA2" w14:paraId="2DEBF52C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66EC3068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0E09E3D2" w14:textId="77777777" w:rsidR="00E62663" w:rsidRPr="00B97EA2" w:rsidRDefault="00E62663" w:rsidP="008B7016">
            <w:r w:rsidRPr="00B97EA2">
              <w:t>– які беруть участь у виконанні НДР (з оплатою)</w:t>
            </w:r>
          </w:p>
        </w:tc>
        <w:tc>
          <w:tcPr>
            <w:tcW w:w="1134" w:type="dxa"/>
          </w:tcPr>
          <w:p w14:paraId="2C75A131" w14:textId="77777777" w:rsidR="00E62663" w:rsidRPr="00B97EA2" w:rsidRDefault="00E62663" w:rsidP="008B7016">
            <w:r w:rsidRPr="00B97EA2">
              <w:t>20</w:t>
            </w:r>
          </w:p>
        </w:tc>
        <w:tc>
          <w:tcPr>
            <w:tcW w:w="3826" w:type="dxa"/>
            <w:vMerge/>
          </w:tcPr>
          <w:p w14:paraId="4FD15D0F" w14:textId="77777777" w:rsidR="00E62663" w:rsidRPr="00B97EA2" w:rsidRDefault="00E62663" w:rsidP="008B7016">
            <w:pPr>
              <w:rPr>
                <w:sz w:val="22"/>
                <w:szCs w:val="22"/>
              </w:rPr>
            </w:pPr>
          </w:p>
        </w:tc>
      </w:tr>
      <w:tr w:rsidR="00E62663" w:rsidRPr="00B97EA2" w14:paraId="77E0A7EF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02961F7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6262" w:type="dxa"/>
            <w:gridSpan w:val="2"/>
          </w:tcPr>
          <w:p w14:paraId="5EA0176C" w14:textId="77777777" w:rsidR="00E62663" w:rsidRPr="00B97EA2" w:rsidRDefault="00E62663" w:rsidP="008B7016">
            <w:r w:rsidRPr="00B97EA2">
              <w:t>Б) ПІДГОТОВКА СТУДЕНТІВ (учнів), які стали призерами:</w:t>
            </w:r>
          </w:p>
        </w:tc>
        <w:tc>
          <w:tcPr>
            <w:tcW w:w="3826" w:type="dxa"/>
            <w:vMerge w:val="restart"/>
          </w:tcPr>
          <w:p w14:paraId="6A87D419" w14:textId="5FBA7402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керівників за одну роботу</w:t>
            </w:r>
          </w:p>
        </w:tc>
      </w:tr>
      <w:tr w:rsidR="00E62663" w:rsidRPr="00B97EA2" w14:paraId="127E92A4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00976866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4B8CCC2C" w14:textId="7C4F6DFB" w:rsidR="00E62663" w:rsidRPr="00B97EA2" w:rsidRDefault="00E62663" w:rsidP="008B7016">
            <w:r w:rsidRPr="00B97EA2">
              <w:t>– І етапу Всеукраїнського конкурсу студентських (учнівських) наукових робіт</w:t>
            </w:r>
          </w:p>
        </w:tc>
        <w:tc>
          <w:tcPr>
            <w:tcW w:w="1134" w:type="dxa"/>
          </w:tcPr>
          <w:p w14:paraId="738199E3" w14:textId="77777777" w:rsidR="00E62663" w:rsidRPr="00B97EA2" w:rsidRDefault="00E62663" w:rsidP="008B7016">
            <w:r w:rsidRPr="00B97EA2">
              <w:t>50</w:t>
            </w:r>
          </w:p>
        </w:tc>
        <w:tc>
          <w:tcPr>
            <w:tcW w:w="3826" w:type="dxa"/>
            <w:vMerge/>
          </w:tcPr>
          <w:p w14:paraId="77AF1326" w14:textId="77777777" w:rsidR="00E62663" w:rsidRPr="00B97EA2" w:rsidRDefault="00E62663" w:rsidP="008B7016">
            <w:pPr>
              <w:rPr>
                <w:sz w:val="22"/>
                <w:szCs w:val="22"/>
              </w:rPr>
            </w:pPr>
          </w:p>
        </w:tc>
      </w:tr>
      <w:tr w:rsidR="00E62663" w:rsidRPr="00B97EA2" w14:paraId="0EA7CC51" w14:textId="77777777" w:rsidTr="00223503">
        <w:trPr>
          <w:cantSplit/>
          <w:trHeight w:val="70"/>
        </w:trPr>
        <w:tc>
          <w:tcPr>
            <w:tcW w:w="572" w:type="dxa"/>
            <w:vMerge/>
          </w:tcPr>
          <w:p w14:paraId="1CCC5E65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674E00BC" w14:textId="0E3B2229" w:rsidR="00E62663" w:rsidRPr="00B97EA2" w:rsidRDefault="00E62663" w:rsidP="008B7016">
            <w:r w:rsidRPr="00B97EA2">
              <w:t>– II етапу Всеукраїнського конкурсу студентських (учнівських) наукових робіт</w:t>
            </w:r>
          </w:p>
        </w:tc>
        <w:tc>
          <w:tcPr>
            <w:tcW w:w="1134" w:type="dxa"/>
          </w:tcPr>
          <w:p w14:paraId="367F2768" w14:textId="77777777" w:rsidR="00E62663" w:rsidRPr="00B97EA2" w:rsidRDefault="00E62663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6C54DCCE" w14:textId="77777777" w:rsidR="00E62663" w:rsidRPr="00B97EA2" w:rsidRDefault="00E62663" w:rsidP="008B7016">
            <w:pPr>
              <w:rPr>
                <w:sz w:val="22"/>
                <w:szCs w:val="22"/>
              </w:rPr>
            </w:pPr>
          </w:p>
        </w:tc>
      </w:tr>
      <w:tr w:rsidR="00E62663" w:rsidRPr="00B97EA2" w14:paraId="0FC0BEDA" w14:textId="77777777" w:rsidTr="00223503">
        <w:trPr>
          <w:cantSplit/>
          <w:trHeight w:val="20"/>
        </w:trPr>
        <w:tc>
          <w:tcPr>
            <w:tcW w:w="572" w:type="dxa"/>
            <w:vMerge/>
          </w:tcPr>
          <w:p w14:paraId="5655EE1B" w14:textId="77777777" w:rsidR="00E62663" w:rsidRPr="00B97EA2" w:rsidRDefault="00E62663" w:rsidP="008B7016">
            <w:pPr>
              <w:rPr>
                <w:b/>
                <w:highlight w:val="yellow"/>
              </w:rPr>
            </w:pPr>
          </w:p>
        </w:tc>
        <w:tc>
          <w:tcPr>
            <w:tcW w:w="5128" w:type="dxa"/>
          </w:tcPr>
          <w:p w14:paraId="399C61DE" w14:textId="4B3576AD" w:rsidR="00E62663" w:rsidRPr="00B97EA2" w:rsidRDefault="00E62663" w:rsidP="008B7016">
            <w:r w:rsidRPr="00B97EA2">
              <w:t>– конкурсів за програмами МАН України</w:t>
            </w:r>
          </w:p>
        </w:tc>
        <w:tc>
          <w:tcPr>
            <w:tcW w:w="1134" w:type="dxa"/>
          </w:tcPr>
          <w:p w14:paraId="3F63563E" w14:textId="63D9FDAA" w:rsidR="00E62663" w:rsidRPr="00B97EA2" w:rsidRDefault="00742B2C" w:rsidP="008B7016">
            <w:r>
              <w:t xml:space="preserve">до </w:t>
            </w:r>
            <w:r w:rsidR="00E62663" w:rsidRPr="00B97EA2">
              <w:t>100</w:t>
            </w:r>
          </w:p>
        </w:tc>
        <w:tc>
          <w:tcPr>
            <w:tcW w:w="3826" w:type="dxa"/>
          </w:tcPr>
          <w:p w14:paraId="0164B6AD" w14:textId="03C52B5D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в залежності від рівня проведення на всіх керівників за один проєкт/роботу</w:t>
            </w:r>
          </w:p>
        </w:tc>
      </w:tr>
      <w:tr w:rsidR="00E62663" w:rsidRPr="00B97EA2" w14:paraId="6E109AAC" w14:textId="77777777" w:rsidTr="00223503">
        <w:trPr>
          <w:cantSplit/>
          <w:trHeight w:val="20"/>
        </w:trPr>
        <w:tc>
          <w:tcPr>
            <w:tcW w:w="572" w:type="dxa"/>
          </w:tcPr>
          <w:p w14:paraId="706666EB" w14:textId="77777777" w:rsidR="00E62663" w:rsidRPr="00B97EA2" w:rsidRDefault="00E62663" w:rsidP="008B7016">
            <w:pPr>
              <w:rPr>
                <w:b/>
              </w:rPr>
            </w:pPr>
            <w:r w:rsidRPr="00B97EA2">
              <w:rPr>
                <w:b/>
              </w:rPr>
              <w:t>14</w:t>
            </w:r>
          </w:p>
        </w:tc>
        <w:tc>
          <w:tcPr>
            <w:tcW w:w="5128" w:type="dxa"/>
          </w:tcPr>
          <w:p w14:paraId="238733C8" w14:textId="77777777" w:rsidR="00E62663" w:rsidRPr="00B97EA2" w:rsidRDefault="00E62663" w:rsidP="008B7016">
            <w:pPr>
              <w:rPr>
                <w:b/>
              </w:rPr>
            </w:pPr>
            <w:r w:rsidRPr="00B97EA2">
              <w:rPr>
                <w:b/>
              </w:rPr>
              <w:t>Наукове консультування підприємств, установ організацій, що здійснюється на підставі договору із ЗВО (науковою установою)</w:t>
            </w:r>
          </w:p>
        </w:tc>
        <w:tc>
          <w:tcPr>
            <w:tcW w:w="1134" w:type="dxa"/>
          </w:tcPr>
          <w:p w14:paraId="14DA38D4" w14:textId="77777777" w:rsidR="00E62663" w:rsidRPr="00B97EA2" w:rsidRDefault="00E62663" w:rsidP="008B7016">
            <w:r w:rsidRPr="00B97EA2">
              <w:t>50</w:t>
            </w:r>
          </w:p>
        </w:tc>
        <w:tc>
          <w:tcPr>
            <w:tcW w:w="3826" w:type="dxa"/>
          </w:tcPr>
          <w:p w14:paraId="5A2C3C42" w14:textId="599E387B" w:rsidR="00E62663" w:rsidRPr="00B97EA2" w:rsidRDefault="00E62663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 xml:space="preserve">за умови </w:t>
            </w:r>
            <w:r w:rsidR="00B16067">
              <w:rPr>
                <w:sz w:val="22"/>
                <w:szCs w:val="22"/>
              </w:rPr>
              <w:t>наявності</w:t>
            </w:r>
            <w:r w:rsidRPr="00B97EA2">
              <w:rPr>
                <w:sz w:val="22"/>
                <w:szCs w:val="22"/>
              </w:rPr>
              <w:t xml:space="preserve"> договору</w:t>
            </w:r>
          </w:p>
        </w:tc>
      </w:tr>
    </w:tbl>
    <w:p w14:paraId="6354E911" w14:textId="77777777" w:rsidR="00E636FA" w:rsidRDefault="00E636FA" w:rsidP="00E636FA"/>
    <w:p w14:paraId="4A622072" w14:textId="4B7E198D" w:rsidR="003E0234" w:rsidRPr="00B97EA2" w:rsidRDefault="00E636FA" w:rsidP="00E636FA">
      <w:pPr>
        <w:pStyle w:val="10"/>
      </w:pPr>
      <w:r>
        <w:t>І</w:t>
      </w:r>
      <w:r w:rsidR="003E0234" w:rsidRPr="00B97EA2">
        <w:t>II. ОРГАНІЗАЦІЙНО-ВИХОВНА РОБОТА</w:t>
      </w:r>
    </w:p>
    <w:tbl>
      <w:tblPr>
        <w:tblStyle w:val="1b"/>
        <w:tblW w:w="106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5133"/>
        <w:gridCol w:w="1134"/>
        <w:gridCol w:w="3826"/>
      </w:tblGrid>
      <w:tr w:rsidR="00B43B4B" w:rsidRPr="00B97EA2" w14:paraId="381D8188" w14:textId="77777777" w:rsidTr="00543C7C">
        <w:trPr>
          <w:cantSplit/>
          <w:trHeight w:val="20"/>
          <w:tblHeader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83922D" w14:textId="77777777" w:rsidR="00B43B4B" w:rsidRPr="00B97EA2" w:rsidRDefault="00B43B4B" w:rsidP="008B7016">
            <w:pPr>
              <w:jc w:val="center"/>
              <w:rPr>
                <w:b/>
              </w:rPr>
            </w:pPr>
            <w:r w:rsidRPr="00B97EA2">
              <w:rPr>
                <w:b/>
              </w:rPr>
              <w:t>№</w:t>
            </w:r>
          </w:p>
        </w:tc>
        <w:tc>
          <w:tcPr>
            <w:tcW w:w="513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8B9D3E" w14:textId="77777777" w:rsidR="00B43B4B" w:rsidRPr="00B97EA2" w:rsidRDefault="00B43B4B" w:rsidP="008B7016">
            <w:pPr>
              <w:jc w:val="center"/>
            </w:pPr>
            <w:r w:rsidRPr="00B97EA2">
              <w:t>Вид роботи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1C25A5" w14:textId="3B6F2572" w:rsidR="00B43B4B" w:rsidRPr="00B97EA2" w:rsidRDefault="00543C7C" w:rsidP="008B7016">
            <w:pPr>
              <w:jc w:val="center"/>
            </w:pPr>
            <w:r>
              <w:t>Кількість балів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803928" w14:textId="051364EC" w:rsidR="00B43B4B" w:rsidRPr="00B97EA2" w:rsidRDefault="00B43B4B" w:rsidP="008B7016">
            <w:pPr>
              <w:jc w:val="center"/>
            </w:pPr>
            <w:r w:rsidRPr="00B97EA2">
              <w:t>Примітка</w:t>
            </w:r>
          </w:p>
        </w:tc>
      </w:tr>
      <w:tr w:rsidR="00B97EA2" w:rsidRPr="00B97EA2" w14:paraId="007105F6" w14:textId="77777777" w:rsidTr="00030C88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5EFF1B9E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lastRenderedPageBreak/>
              <w:t>1</w:t>
            </w:r>
          </w:p>
        </w:tc>
        <w:tc>
          <w:tcPr>
            <w:tcW w:w="10093" w:type="dxa"/>
            <w:gridSpan w:val="3"/>
            <w:tcBorders>
              <w:top w:val="single" w:sz="12" w:space="0" w:color="auto"/>
            </w:tcBorders>
          </w:tcPr>
          <w:p w14:paraId="7566B66A" w14:textId="1FC6E284" w:rsidR="003E0234" w:rsidRPr="00B97EA2" w:rsidRDefault="003E0234" w:rsidP="00742B2C">
            <w:pPr>
              <w:rPr>
                <w:b/>
              </w:rPr>
            </w:pPr>
            <w:r w:rsidRPr="00B97EA2">
              <w:rPr>
                <w:b/>
              </w:rPr>
              <w:t>Виконання обов’язків</w:t>
            </w:r>
            <w:r w:rsidR="00742B2C">
              <w:rPr>
                <w:b/>
              </w:rPr>
              <w:t xml:space="preserve"> у складі </w:t>
            </w:r>
            <w:r w:rsidR="00742B2C" w:rsidRPr="00742B2C">
              <w:rPr>
                <w:bCs/>
              </w:rPr>
              <w:t>н</w:t>
            </w:r>
            <w:r w:rsidRPr="00B97EA2">
              <w:t>ауково-методичн</w:t>
            </w:r>
            <w:r w:rsidR="00742B2C">
              <w:t>ої</w:t>
            </w:r>
            <w:r w:rsidRPr="00B97EA2">
              <w:t xml:space="preserve"> рад</w:t>
            </w:r>
            <w:r w:rsidR="00742B2C">
              <w:t>и</w:t>
            </w:r>
            <w:r w:rsidRPr="00B97EA2">
              <w:t>/науково-методичн</w:t>
            </w:r>
            <w:r w:rsidR="00742B2C">
              <w:t>ої</w:t>
            </w:r>
            <w:r w:rsidRPr="00B97EA2">
              <w:t xml:space="preserve"> комісі</w:t>
            </w:r>
            <w:r w:rsidR="00742B2C">
              <w:t>ї</w:t>
            </w:r>
            <w:r w:rsidRPr="00B97EA2">
              <w:t xml:space="preserve"> (підкомісі</w:t>
            </w:r>
            <w:r w:rsidR="00742B2C">
              <w:t>ї</w:t>
            </w:r>
            <w:r w:rsidRPr="00B97EA2">
              <w:t>) сектору вищої освіти МОН, експертн</w:t>
            </w:r>
            <w:r w:rsidR="00742B2C">
              <w:t>ої</w:t>
            </w:r>
            <w:r w:rsidRPr="00B97EA2">
              <w:t xml:space="preserve"> комісі</w:t>
            </w:r>
            <w:r w:rsidR="00742B2C">
              <w:t>ї</w:t>
            </w:r>
            <w:r w:rsidRPr="00B97EA2">
              <w:t xml:space="preserve"> МОН, галузев</w:t>
            </w:r>
            <w:r w:rsidR="00742B2C">
              <w:t>ої</w:t>
            </w:r>
            <w:r w:rsidRPr="00B97EA2">
              <w:t xml:space="preserve"> експертн</w:t>
            </w:r>
            <w:r w:rsidR="00742B2C">
              <w:t>ої</w:t>
            </w:r>
            <w:r w:rsidRPr="00B97EA2">
              <w:t xml:space="preserve"> рад</w:t>
            </w:r>
            <w:r w:rsidR="00742B2C">
              <w:t>и</w:t>
            </w:r>
            <w:r w:rsidRPr="00B97EA2">
              <w:t xml:space="preserve"> НАЗЯВО, експертн</w:t>
            </w:r>
            <w:r w:rsidR="00742B2C">
              <w:t>ої</w:t>
            </w:r>
            <w:r w:rsidRPr="00B97EA2">
              <w:t xml:space="preserve"> груп</w:t>
            </w:r>
            <w:r w:rsidR="00742B2C">
              <w:t>и</w:t>
            </w:r>
            <w:r w:rsidRPr="00B97EA2">
              <w:t xml:space="preserve"> НАЗЯВО, експертн</w:t>
            </w:r>
            <w:r w:rsidR="00742B2C">
              <w:t>ої</w:t>
            </w:r>
            <w:r w:rsidRPr="00B97EA2">
              <w:t xml:space="preserve"> рад</w:t>
            </w:r>
            <w:r w:rsidR="00742B2C">
              <w:t>и</w:t>
            </w:r>
            <w:r w:rsidRPr="00B97EA2">
              <w:t xml:space="preserve"> МОН з питань проведення експертизи дисертацій, спеціалізован</w:t>
            </w:r>
            <w:r w:rsidR="00742B2C">
              <w:t>ої</w:t>
            </w:r>
            <w:r w:rsidRPr="00B97EA2">
              <w:t xml:space="preserve"> вчен</w:t>
            </w:r>
            <w:r w:rsidR="00742B2C">
              <w:t>ої</w:t>
            </w:r>
            <w:r w:rsidRPr="00B97EA2">
              <w:t xml:space="preserve"> ради, експертн</w:t>
            </w:r>
            <w:r w:rsidR="00742B2C">
              <w:t>ої</w:t>
            </w:r>
            <w:r w:rsidRPr="00B97EA2">
              <w:t xml:space="preserve"> ради, науково-технічн</w:t>
            </w:r>
            <w:r w:rsidR="005A27B1">
              <w:t>ої</w:t>
            </w:r>
            <w:r w:rsidRPr="00B97EA2">
              <w:t xml:space="preserve"> рад</w:t>
            </w:r>
            <w:r w:rsidR="005A27B1">
              <w:t>и</w:t>
            </w:r>
            <w:r w:rsidR="008D2089">
              <w:t>/</w:t>
            </w:r>
            <w:r w:rsidRPr="00B97EA2">
              <w:t>комісі</w:t>
            </w:r>
            <w:r w:rsidR="005A27B1">
              <w:t>ї</w:t>
            </w:r>
            <w:r w:rsidRPr="00B97EA2">
              <w:t>, вчен</w:t>
            </w:r>
            <w:r w:rsidR="00742B2C">
              <w:t>ої</w:t>
            </w:r>
            <w:r w:rsidRPr="00B97EA2">
              <w:t>/методичн</w:t>
            </w:r>
            <w:r w:rsidR="00742B2C">
              <w:t>ої</w:t>
            </w:r>
            <w:r w:rsidRPr="00B97EA2">
              <w:t>/рад</w:t>
            </w:r>
            <w:r w:rsidR="00742B2C">
              <w:t>и</w:t>
            </w:r>
            <w:r w:rsidRPr="00B97EA2">
              <w:t xml:space="preserve"> з навчально</w:t>
            </w:r>
            <w:r w:rsidR="00BE53F5">
              <w:t>-</w:t>
            </w:r>
            <w:r w:rsidRPr="00B97EA2">
              <w:t>виховної роботи Університету/факультету/навчально-наукового інституту, НМК університету за спеціальністю, редколегі</w:t>
            </w:r>
            <w:r w:rsidR="005A27B1">
              <w:t>ї</w:t>
            </w:r>
            <w:r w:rsidRPr="00B97EA2">
              <w:t xml:space="preserve"> видан</w:t>
            </w:r>
            <w:r w:rsidR="005A27B1">
              <w:t>ня</w:t>
            </w:r>
            <w:r w:rsidRPr="00B97EA2">
              <w:t xml:space="preserve"> з переліку фахових, редколегі</w:t>
            </w:r>
            <w:r w:rsidR="005A27B1">
              <w:t>ї</w:t>
            </w:r>
            <w:r w:rsidRPr="00B97EA2">
              <w:t xml:space="preserve"> періодичн</w:t>
            </w:r>
            <w:r w:rsidR="005A27B1">
              <w:t>ого</w:t>
            </w:r>
            <w:r w:rsidRPr="00B97EA2">
              <w:t xml:space="preserve"> видан</w:t>
            </w:r>
            <w:r w:rsidR="005A27B1">
              <w:t>ня</w:t>
            </w:r>
            <w:r w:rsidRPr="00B97EA2">
              <w:t>, що індексується у наукометричних базах Scopus/Web of Science, робоч</w:t>
            </w:r>
            <w:r w:rsidR="005A27B1">
              <w:t>ої</w:t>
            </w:r>
            <w:r w:rsidRPr="00B97EA2">
              <w:t xml:space="preserve"> груп</w:t>
            </w:r>
            <w:r w:rsidR="005A27B1">
              <w:t>и</w:t>
            </w:r>
            <w:r w:rsidRPr="00B97EA2">
              <w:t>, рад</w:t>
            </w:r>
            <w:r w:rsidR="005A27B1">
              <w:t>и</w:t>
            </w:r>
            <w:r w:rsidRPr="00B97EA2">
              <w:t>, комісі</w:t>
            </w:r>
            <w:r w:rsidR="005A27B1">
              <w:t>ї</w:t>
            </w:r>
            <w:r w:rsidRPr="00B97EA2">
              <w:t xml:space="preserve"> університету/факультету/навчально-наукового інституту</w:t>
            </w:r>
          </w:p>
        </w:tc>
      </w:tr>
      <w:tr w:rsidR="00E636FA" w:rsidRPr="00B97EA2" w14:paraId="4F7613CF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0AFE4ED1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59224DFD" w14:textId="1BB924B2" w:rsidR="00E636FA" w:rsidRPr="00B97EA2" w:rsidRDefault="00E636FA" w:rsidP="008B7016">
            <w:r w:rsidRPr="00B97EA2">
              <w:t>– керівника, голови, заступника керівника, голови та вченого (відповідального) секретаря</w:t>
            </w:r>
          </w:p>
        </w:tc>
        <w:tc>
          <w:tcPr>
            <w:tcW w:w="1134" w:type="dxa"/>
          </w:tcPr>
          <w:p w14:paraId="1416D2BE" w14:textId="77777777" w:rsidR="00E636FA" w:rsidRPr="00B97EA2" w:rsidRDefault="00E636FA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66045678" w14:textId="4D9CB0D4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наявності підтверджуючого документа</w:t>
            </w:r>
          </w:p>
        </w:tc>
      </w:tr>
      <w:tr w:rsidR="00E636FA" w:rsidRPr="00B97EA2" w14:paraId="5237DEDB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7FE2BA59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3813D37B" w14:textId="28C18358" w:rsidR="00E636FA" w:rsidRPr="00B97EA2" w:rsidRDefault="00E636FA" w:rsidP="008B7016">
            <w:r w:rsidRPr="00B97EA2">
              <w:t>– члена, експерта</w:t>
            </w:r>
          </w:p>
        </w:tc>
        <w:tc>
          <w:tcPr>
            <w:tcW w:w="1134" w:type="dxa"/>
          </w:tcPr>
          <w:p w14:paraId="6BA4E5C8" w14:textId="77777777" w:rsidR="00E636FA" w:rsidRPr="00B97EA2" w:rsidRDefault="00E636FA" w:rsidP="008B7016">
            <w:r w:rsidRPr="00B97EA2">
              <w:t>25</w:t>
            </w:r>
          </w:p>
        </w:tc>
        <w:tc>
          <w:tcPr>
            <w:tcW w:w="3826" w:type="dxa"/>
            <w:vMerge/>
          </w:tcPr>
          <w:p w14:paraId="7262C54C" w14:textId="77777777" w:rsidR="00E636FA" w:rsidRPr="00B97EA2" w:rsidRDefault="00E636FA" w:rsidP="008B7016">
            <w:pPr>
              <w:rPr>
                <w:sz w:val="22"/>
                <w:szCs w:val="22"/>
              </w:rPr>
            </w:pPr>
          </w:p>
        </w:tc>
      </w:tr>
      <w:tr w:rsidR="00E636FA" w:rsidRPr="00B97EA2" w14:paraId="3B83034D" w14:textId="77777777" w:rsidTr="00543C7C">
        <w:trPr>
          <w:cantSplit/>
          <w:trHeight w:val="247"/>
        </w:trPr>
        <w:tc>
          <w:tcPr>
            <w:tcW w:w="567" w:type="dxa"/>
            <w:vMerge/>
          </w:tcPr>
          <w:p w14:paraId="446D6720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341A2239" w14:textId="6760D7B1" w:rsidR="00E636FA" w:rsidRPr="00B97EA2" w:rsidRDefault="00E636FA" w:rsidP="008B7016">
            <w:r w:rsidRPr="00B97EA2">
              <w:t>– члена галузевої експертної ради НАЗЯВО</w:t>
            </w:r>
          </w:p>
        </w:tc>
        <w:tc>
          <w:tcPr>
            <w:tcW w:w="1134" w:type="dxa"/>
          </w:tcPr>
          <w:p w14:paraId="699FB840" w14:textId="77777777" w:rsidR="00E636FA" w:rsidRPr="00B97EA2" w:rsidRDefault="00E636FA" w:rsidP="008B7016">
            <w:r w:rsidRPr="00B97EA2">
              <w:t>50</w:t>
            </w:r>
          </w:p>
        </w:tc>
        <w:tc>
          <w:tcPr>
            <w:tcW w:w="3826" w:type="dxa"/>
            <w:vMerge/>
          </w:tcPr>
          <w:p w14:paraId="6B47C5FA" w14:textId="77777777" w:rsidR="00E636FA" w:rsidRPr="00B97EA2" w:rsidRDefault="00E636FA" w:rsidP="008B7016">
            <w:pPr>
              <w:rPr>
                <w:sz w:val="22"/>
                <w:szCs w:val="22"/>
              </w:rPr>
            </w:pPr>
          </w:p>
        </w:tc>
      </w:tr>
      <w:tr w:rsidR="00E636FA" w:rsidRPr="00B97EA2" w14:paraId="1B26671A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2C228800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43C83879" w14:textId="22D88486" w:rsidR="00E636FA" w:rsidRPr="00B97EA2" w:rsidRDefault="00E636FA" w:rsidP="008B7016">
            <w:r w:rsidRPr="00B97EA2">
              <w:t>– керівника (члена) експертної групи НАЗЯВО</w:t>
            </w:r>
          </w:p>
        </w:tc>
        <w:tc>
          <w:tcPr>
            <w:tcW w:w="1134" w:type="dxa"/>
          </w:tcPr>
          <w:p w14:paraId="732B56F1" w14:textId="77777777" w:rsidR="00E636FA" w:rsidRPr="00B97EA2" w:rsidRDefault="00E636FA" w:rsidP="008B7016">
            <w:r w:rsidRPr="00B97EA2">
              <w:t>20 (10)</w:t>
            </w:r>
          </w:p>
        </w:tc>
        <w:tc>
          <w:tcPr>
            <w:tcW w:w="3826" w:type="dxa"/>
          </w:tcPr>
          <w:p w14:paraId="58785374" w14:textId="53CFF809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керівнику (члену) експертної групи за кожну акредитаційну експертизу, відповідно до наказу НАЗЯВО</w:t>
            </w:r>
          </w:p>
        </w:tc>
      </w:tr>
      <w:tr w:rsidR="00E636FA" w:rsidRPr="00B97EA2" w14:paraId="53215524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2B4E21BE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6F7152EF" w14:textId="77777777" w:rsidR="00E636FA" w:rsidRPr="00B97EA2" w:rsidRDefault="00E636FA" w:rsidP="008B7016">
            <w:r w:rsidRPr="00B97EA2">
              <w:t>– члена редколегії видання з переліку фахових категорії Б (категорії А, Scopus/ Web of Science)</w:t>
            </w:r>
          </w:p>
        </w:tc>
        <w:tc>
          <w:tcPr>
            <w:tcW w:w="1134" w:type="dxa"/>
          </w:tcPr>
          <w:p w14:paraId="69877DA7" w14:textId="77777777" w:rsidR="00E636FA" w:rsidRPr="00B97EA2" w:rsidRDefault="00E636FA" w:rsidP="008B7016">
            <w:r w:rsidRPr="00B97EA2">
              <w:t>20 (50)</w:t>
            </w:r>
          </w:p>
        </w:tc>
        <w:tc>
          <w:tcPr>
            <w:tcW w:w="3826" w:type="dxa"/>
          </w:tcPr>
          <w:p w14:paraId="402B2B1A" w14:textId="144F0A3B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наявності підтверджуючого документа</w:t>
            </w:r>
          </w:p>
        </w:tc>
      </w:tr>
      <w:tr w:rsidR="00B97EA2" w:rsidRPr="00B97EA2" w14:paraId="1749E24B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40CC37F8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</w:p>
        </w:tc>
        <w:tc>
          <w:tcPr>
            <w:tcW w:w="10093" w:type="dxa"/>
            <w:gridSpan w:val="3"/>
          </w:tcPr>
          <w:p w14:paraId="758C0287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Організація та проведення наукових та науково-дослідницьких заходів:</w:t>
            </w:r>
          </w:p>
        </w:tc>
      </w:tr>
      <w:tr w:rsidR="00E636FA" w:rsidRPr="00B97EA2" w14:paraId="71CEAE35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087B0448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725FF800" w14:textId="30A8B20E" w:rsidR="00E636FA" w:rsidRPr="00B97EA2" w:rsidRDefault="00E636FA" w:rsidP="008B7016">
            <w:r w:rsidRPr="00B97EA2">
              <w:t>–</w:t>
            </w:r>
            <w:r w:rsidR="00BE53F5">
              <w:t xml:space="preserve"> </w:t>
            </w:r>
            <w:r w:rsidRPr="00B97EA2">
              <w:t>які мають статус міжнародних</w:t>
            </w:r>
          </w:p>
        </w:tc>
        <w:tc>
          <w:tcPr>
            <w:tcW w:w="1134" w:type="dxa"/>
          </w:tcPr>
          <w:p w14:paraId="66B9FA87" w14:textId="57972DF7" w:rsidR="00E636FA" w:rsidRPr="00B97EA2" w:rsidRDefault="00E636FA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5FB304DE" w14:textId="3106F81D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члену програмного/організаційного комітету</w:t>
            </w:r>
            <w:r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відповідно до наказів по університету</w:t>
            </w:r>
          </w:p>
        </w:tc>
      </w:tr>
      <w:tr w:rsidR="00E636FA" w:rsidRPr="00B97EA2" w14:paraId="3AF39F9B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20FE273C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5133E590" w14:textId="330F268D" w:rsidR="00E636FA" w:rsidRPr="00B97EA2" w:rsidRDefault="00E636FA" w:rsidP="008B7016">
            <w:r w:rsidRPr="00B97EA2">
              <w:t>– які мають статус всеукраїнських</w:t>
            </w:r>
          </w:p>
        </w:tc>
        <w:tc>
          <w:tcPr>
            <w:tcW w:w="1134" w:type="dxa"/>
          </w:tcPr>
          <w:p w14:paraId="4EFAAB11" w14:textId="5DCB45A1" w:rsidR="00E636FA" w:rsidRPr="00B97EA2" w:rsidRDefault="00E636FA" w:rsidP="008B7016">
            <w:r w:rsidRPr="00B97EA2">
              <w:t>30</w:t>
            </w:r>
          </w:p>
        </w:tc>
        <w:tc>
          <w:tcPr>
            <w:tcW w:w="3826" w:type="dxa"/>
            <w:vMerge/>
          </w:tcPr>
          <w:p w14:paraId="5EF0121C" w14:textId="77777777" w:rsidR="00E636FA" w:rsidRPr="00B97EA2" w:rsidRDefault="00E636FA" w:rsidP="008B7016">
            <w:pPr>
              <w:rPr>
                <w:sz w:val="22"/>
                <w:szCs w:val="22"/>
              </w:rPr>
            </w:pPr>
          </w:p>
        </w:tc>
      </w:tr>
      <w:tr w:rsidR="00E636FA" w:rsidRPr="00B97EA2" w14:paraId="7A8C2EFE" w14:textId="77777777" w:rsidTr="00543C7C">
        <w:trPr>
          <w:cantSplit/>
          <w:trHeight w:val="473"/>
        </w:trPr>
        <w:tc>
          <w:tcPr>
            <w:tcW w:w="567" w:type="dxa"/>
            <w:vMerge/>
          </w:tcPr>
          <w:p w14:paraId="2F3EBDAC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14FF4A73" w14:textId="2148E03D" w:rsidR="00E636FA" w:rsidRPr="00B97EA2" w:rsidRDefault="00E636FA" w:rsidP="008B7016">
            <w:r w:rsidRPr="00B97EA2">
              <w:t>–</w:t>
            </w:r>
            <w:r w:rsidR="00BE53F5">
              <w:t xml:space="preserve"> </w:t>
            </w:r>
            <w:r w:rsidRPr="00B97EA2">
              <w:t>на рівні університету</w:t>
            </w:r>
          </w:p>
        </w:tc>
        <w:tc>
          <w:tcPr>
            <w:tcW w:w="1134" w:type="dxa"/>
          </w:tcPr>
          <w:p w14:paraId="20D7E4E3" w14:textId="5A3B16B7" w:rsidR="00E636FA" w:rsidRPr="00B97EA2" w:rsidRDefault="00E636FA" w:rsidP="008B7016">
            <w:r w:rsidRPr="00B97EA2">
              <w:t>15</w:t>
            </w:r>
          </w:p>
        </w:tc>
        <w:tc>
          <w:tcPr>
            <w:tcW w:w="3826" w:type="dxa"/>
          </w:tcPr>
          <w:p w14:paraId="35543544" w14:textId="677C41AA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члену програмного/організаційного комітету</w:t>
            </w:r>
            <w:r>
              <w:rPr>
                <w:sz w:val="22"/>
                <w:szCs w:val="22"/>
              </w:rPr>
              <w:t xml:space="preserve"> </w:t>
            </w:r>
            <w:r w:rsidRPr="00B97EA2">
              <w:rPr>
                <w:sz w:val="22"/>
                <w:szCs w:val="22"/>
              </w:rPr>
              <w:t>відповідно до наказів та розпоряджень по університету</w:t>
            </w:r>
          </w:p>
        </w:tc>
      </w:tr>
      <w:tr w:rsidR="00E636FA" w:rsidRPr="00B97EA2" w14:paraId="41E5289A" w14:textId="77777777" w:rsidTr="00543C7C">
        <w:trPr>
          <w:cantSplit/>
          <w:trHeight w:val="473"/>
        </w:trPr>
        <w:tc>
          <w:tcPr>
            <w:tcW w:w="567" w:type="dxa"/>
          </w:tcPr>
          <w:p w14:paraId="258AEF8F" w14:textId="0F536FA5" w:rsidR="00E636FA" w:rsidRPr="00B97EA2" w:rsidRDefault="00E636FA" w:rsidP="008B7016">
            <w:pPr>
              <w:rPr>
                <w:b/>
              </w:rPr>
            </w:pPr>
            <w:r w:rsidRPr="00B97EA2">
              <w:rPr>
                <w:b/>
              </w:rPr>
              <w:t>3</w:t>
            </w:r>
          </w:p>
        </w:tc>
        <w:tc>
          <w:tcPr>
            <w:tcW w:w="5133" w:type="dxa"/>
          </w:tcPr>
          <w:p w14:paraId="5E14F70C" w14:textId="2E9356B2" w:rsidR="00E636FA" w:rsidRPr="00B97EA2" w:rsidRDefault="00E636FA" w:rsidP="008B7016">
            <w:pPr>
              <w:rPr>
                <w:b/>
              </w:rPr>
            </w:pPr>
            <w:r w:rsidRPr="00B97EA2">
              <w:rPr>
                <w:b/>
              </w:rPr>
              <w:t>Організація та проведення освітньо-культурних, мистецьких та спортивних заходів університету</w:t>
            </w:r>
          </w:p>
        </w:tc>
        <w:tc>
          <w:tcPr>
            <w:tcW w:w="1134" w:type="dxa"/>
          </w:tcPr>
          <w:p w14:paraId="655666BE" w14:textId="292FE9EF" w:rsidR="00E636FA" w:rsidRPr="00B97EA2" w:rsidRDefault="00E636FA" w:rsidP="008B7016">
            <w:r w:rsidRPr="00B97EA2">
              <w:t>10</w:t>
            </w:r>
          </w:p>
        </w:tc>
        <w:tc>
          <w:tcPr>
            <w:tcW w:w="3826" w:type="dxa"/>
          </w:tcPr>
          <w:p w14:paraId="10D120D4" w14:textId="2B4E4D02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члену програмного/організаційного комітету відповідно до наказів та розпоряджень по університету</w:t>
            </w:r>
          </w:p>
        </w:tc>
      </w:tr>
      <w:tr w:rsidR="00B97EA2" w:rsidRPr="00B97EA2" w14:paraId="6DC61061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46DE3D96" w14:textId="77777777" w:rsidR="003E0234" w:rsidRPr="00B97EA2" w:rsidRDefault="003E0234" w:rsidP="008B7016">
            <w:pPr>
              <w:rPr>
                <w:b/>
                <w:lang w:val="ru-RU"/>
              </w:rPr>
            </w:pPr>
            <w:r w:rsidRPr="00B97EA2">
              <w:rPr>
                <w:b/>
                <w:lang w:val="ru-RU"/>
              </w:rPr>
              <w:t>4</w:t>
            </w:r>
          </w:p>
        </w:tc>
        <w:tc>
          <w:tcPr>
            <w:tcW w:w="10093" w:type="dxa"/>
            <w:gridSpan w:val="3"/>
          </w:tcPr>
          <w:p w14:paraId="56ED6EF2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Організація та проведення освітньо-пізнавальних, творчих та соціальних заходів:</w:t>
            </w:r>
          </w:p>
        </w:tc>
      </w:tr>
      <w:tr w:rsidR="00E636FA" w:rsidRPr="00B97EA2" w14:paraId="477AB662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626F4A9A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628DEF67" w14:textId="01E6D8EA" w:rsidR="00E636FA" w:rsidRPr="00B97EA2" w:rsidRDefault="00E636FA" w:rsidP="008B7016">
            <w:r w:rsidRPr="00B97EA2">
              <w:t>–</w:t>
            </w:r>
            <w:r w:rsidR="00BE53F5">
              <w:t xml:space="preserve"> </w:t>
            </w:r>
            <w:r w:rsidRPr="00B97EA2">
              <w:t>які мають статус міжнародн</w:t>
            </w:r>
            <w:r w:rsidR="000E32F4">
              <w:t>их</w:t>
            </w:r>
          </w:p>
        </w:tc>
        <w:tc>
          <w:tcPr>
            <w:tcW w:w="1134" w:type="dxa"/>
          </w:tcPr>
          <w:p w14:paraId="7A262D1D" w14:textId="4F245CE6" w:rsidR="00E636FA" w:rsidRPr="00B97EA2" w:rsidRDefault="00E636FA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2BBE882B" w14:textId="2B58074E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члену програмного/організаційного комітету відповідно до наказів та розпоряджень по університету</w:t>
            </w:r>
          </w:p>
        </w:tc>
      </w:tr>
      <w:tr w:rsidR="00E636FA" w:rsidRPr="00B97EA2" w14:paraId="5D15B4CB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49B3A27F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0B6DB443" w14:textId="70C02511" w:rsidR="00E636FA" w:rsidRPr="00B97EA2" w:rsidRDefault="00E636FA" w:rsidP="008B7016">
            <w:r w:rsidRPr="00B97EA2">
              <w:t>– які мають статус всеукраїнськ</w:t>
            </w:r>
            <w:r w:rsidR="000E32F4">
              <w:t>их</w:t>
            </w:r>
          </w:p>
        </w:tc>
        <w:tc>
          <w:tcPr>
            <w:tcW w:w="1134" w:type="dxa"/>
          </w:tcPr>
          <w:p w14:paraId="0AA924D1" w14:textId="2A5DB5CC" w:rsidR="00E636FA" w:rsidRPr="00B97EA2" w:rsidRDefault="00E636FA" w:rsidP="008B7016">
            <w:r w:rsidRPr="00B97EA2">
              <w:t>30</w:t>
            </w:r>
          </w:p>
        </w:tc>
        <w:tc>
          <w:tcPr>
            <w:tcW w:w="3826" w:type="dxa"/>
            <w:vMerge/>
          </w:tcPr>
          <w:p w14:paraId="1D86F29A" w14:textId="77777777" w:rsidR="00E636FA" w:rsidRPr="00B97EA2" w:rsidRDefault="00E636FA" w:rsidP="008B7016">
            <w:pPr>
              <w:rPr>
                <w:sz w:val="22"/>
                <w:szCs w:val="22"/>
              </w:rPr>
            </w:pPr>
          </w:p>
        </w:tc>
      </w:tr>
      <w:tr w:rsidR="00E636FA" w:rsidRPr="00B97EA2" w14:paraId="42DAE2BE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24C5A817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4DCE33C0" w14:textId="5F8D1970" w:rsidR="00E636FA" w:rsidRPr="00B97EA2" w:rsidRDefault="00E636FA" w:rsidP="008B7016">
            <w:r w:rsidRPr="00B97EA2">
              <w:t xml:space="preserve">– </w:t>
            </w:r>
            <w:r w:rsidRPr="00B97EA2">
              <w:rPr>
                <w:lang w:val="ru-RU"/>
              </w:rPr>
              <w:t xml:space="preserve">на </w:t>
            </w:r>
            <w:r w:rsidRPr="00B97EA2">
              <w:t>рівні університету</w:t>
            </w:r>
          </w:p>
        </w:tc>
        <w:tc>
          <w:tcPr>
            <w:tcW w:w="1134" w:type="dxa"/>
          </w:tcPr>
          <w:p w14:paraId="7AA42BD5" w14:textId="3356278D" w:rsidR="00E636FA" w:rsidRPr="00B97EA2" w:rsidRDefault="00E636FA" w:rsidP="008B7016">
            <w:r w:rsidRPr="00B97EA2">
              <w:t>15</w:t>
            </w:r>
          </w:p>
        </w:tc>
        <w:tc>
          <w:tcPr>
            <w:tcW w:w="3826" w:type="dxa"/>
            <w:vMerge/>
          </w:tcPr>
          <w:p w14:paraId="361E48C8" w14:textId="77777777" w:rsidR="00E636FA" w:rsidRPr="00B97EA2" w:rsidRDefault="00E636FA" w:rsidP="008B7016">
            <w:pPr>
              <w:rPr>
                <w:sz w:val="22"/>
                <w:szCs w:val="22"/>
              </w:rPr>
            </w:pPr>
          </w:p>
        </w:tc>
      </w:tr>
      <w:tr w:rsidR="00A75FCF" w:rsidRPr="00B97EA2" w14:paraId="0E05BDB0" w14:textId="77777777" w:rsidTr="00783009">
        <w:trPr>
          <w:cantSplit/>
          <w:trHeight w:val="879"/>
        </w:trPr>
        <w:tc>
          <w:tcPr>
            <w:tcW w:w="567" w:type="dxa"/>
            <w:vMerge/>
          </w:tcPr>
          <w:p w14:paraId="623974CE" w14:textId="77777777" w:rsidR="00A75FCF" w:rsidRPr="00B97EA2" w:rsidRDefault="00A75FCF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5142DE3F" w14:textId="272EE060" w:rsidR="00A75FCF" w:rsidRPr="00B97EA2" w:rsidRDefault="00A75FCF" w:rsidP="008B7016">
            <w:r w:rsidRPr="00B97EA2">
              <w:t>– профорієнтаційних заходів зі шкільною молоддю</w:t>
            </w:r>
            <w:r>
              <w:t>/здобувачами вищої освіти</w:t>
            </w:r>
            <w:r w:rsidRPr="00B97EA2">
              <w:t>, в тому числі інтернаціоналізації університету</w:t>
            </w:r>
          </w:p>
        </w:tc>
        <w:tc>
          <w:tcPr>
            <w:tcW w:w="1134" w:type="dxa"/>
          </w:tcPr>
          <w:p w14:paraId="0D5507CF" w14:textId="08B19A4A" w:rsidR="00A75FCF" w:rsidRPr="00B97EA2" w:rsidRDefault="00A75FCF" w:rsidP="008B7016">
            <w:r w:rsidRPr="00B97EA2">
              <w:t>15</w:t>
            </w:r>
          </w:p>
        </w:tc>
        <w:tc>
          <w:tcPr>
            <w:tcW w:w="3826" w:type="dxa"/>
            <w:vMerge w:val="restart"/>
          </w:tcPr>
          <w:p w14:paraId="6CBC473C" w14:textId="2F848CC6" w:rsidR="00A75FCF" w:rsidRPr="00B97EA2" w:rsidRDefault="00A75FCF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учаснику за поданням ДНВР/наказів по університету/ розпоряджень по підрозділа</w:t>
            </w:r>
            <w:r>
              <w:rPr>
                <w:sz w:val="22"/>
                <w:szCs w:val="22"/>
              </w:rPr>
              <w:t>х</w:t>
            </w:r>
          </w:p>
        </w:tc>
      </w:tr>
      <w:tr w:rsidR="00E636FA" w:rsidRPr="00B97EA2" w14:paraId="79C501C3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0331AB06" w14:textId="77777777" w:rsidR="00E636FA" w:rsidRPr="00B97EA2" w:rsidRDefault="00E636FA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237AB8F5" w14:textId="5990AE36" w:rsidR="00E636FA" w:rsidRPr="00B97EA2" w:rsidRDefault="00E636FA" w:rsidP="008B7016">
            <w:r w:rsidRPr="00B97EA2">
              <w:t>– організація волонтерської діяльності та заходів, спрямованих на розвиток інклюзивного освітнього середовища в університеті, підтримку Збройних Сил України тощо</w:t>
            </w:r>
          </w:p>
        </w:tc>
        <w:tc>
          <w:tcPr>
            <w:tcW w:w="1134" w:type="dxa"/>
          </w:tcPr>
          <w:p w14:paraId="36165630" w14:textId="0AF25591" w:rsidR="00E636FA" w:rsidRPr="00B97EA2" w:rsidRDefault="00E636FA" w:rsidP="008B7016">
            <w:r w:rsidRPr="00B97EA2">
              <w:t>15</w:t>
            </w:r>
          </w:p>
        </w:tc>
        <w:tc>
          <w:tcPr>
            <w:tcW w:w="3826" w:type="dxa"/>
            <w:vMerge/>
          </w:tcPr>
          <w:p w14:paraId="0AF1CFFE" w14:textId="77777777" w:rsidR="00E636FA" w:rsidRPr="00B97EA2" w:rsidRDefault="00E636FA" w:rsidP="008B7016">
            <w:pPr>
              <w:rPr>
                <w:sz w:val="22"/>
                <w:szCs w:val="22"/>
              </w:rPr>
            </w:pPr>
          </w:p>
        </w:tc>
      </w:tr>
      <w:tr w:rsidR="00E636FA" w:rsidRPr="00B97EA2" w14:paraId="7DD64F11" w14:textId="77777777" w:rsidTr="00543C7C">
        <w:trPr>
          <w:cantSplit/>
          <w:trHeight w:val="20"/>
        </w:trPr>
        <w:tc>
          <w:tcPr>
            <w:tcW w:w="567" w:type="dxa"/>
          </w:tcPr>
          <w:p w14:paraId="15E1826A" w14:textId="77777777" w:rsidR="00E636FA" w:rsidRPr="00B97EA2" w:rsidRDefault="00E636FA" w:rsidP="008B7016">
            <w:pPr>
              <w:rPr>
                <w:b/>
              </w:rPr>
            </w:pPr>
            <w:r w:rsidRPr="00B97EA2">
              <w:rPr>
                <w:b/>
              </w:rPr>
              <w:t>5</w:t>
            </w:r>
          </w:p>
        </w:tc>
        <w:tc>
          <w:tcPr>
            <w:tcW w:w="5133" w:type="dxa"/>
          </w:tcPr>
          <w:p w14:paraId="0754D7A1" w14:textId="77777777" w:rsidR="00E636FA" w:rsidRPr="00B97EA2" w:rsidRDefault="00E636FA" w:rsidP="008B7016">
            <w:pPr>
              <w:rPr>
                <w:b/>
              </w:rPr>
            </w:pPr>
            <w:r w:rsidRPr="00B97EA2">
              <w:rPr>
                <w:b/>
              </w:rPr>
              <w:t>Публікації у засобах масової інформації, у тому числі у газеті «Київський політехнік»</w:t>
            </w:r>
          </w:p>
        </w:tc>
        <w:tc>
          <w:tcPr>
            <w:tcW w:w="1134" w:type="dxa"/>
          </w:tcPr>
          <w:p w14:paraId="5CE0FB07" w14:textId="77777777" w:rsidR="00E636FA" w:rsidRPr="00B97EA2" w:rsidRDefault="00E636FA" w:rsidP="008B7016">
            <w:r w:rsidRPr="00B97EA2">
              <w:t>20</w:t>
            </w:r>
          </w:p>
        </w:tc>
        <w:tc>
          <w:tcPr>
            <w:tcW w:w="3826" w:type="dxa"/>
          </w:tcPr>
          <w:p w14:paraId="4A6E2034" w14:textId="39590D27" w:rsidR="00E636FA" w:rsidRPr="00B97EA2" w:rsidRDefault="00E636FA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статтю на всіх авторів</w:t>
            </w:r>
          </w:p>
        </w:tc>
      </w:tr>
      <w:tr w:rsidR="00EA459E" w:rsidRPr="00B97EA2" w14:paraId="7DC54795" w14:textId="77777777" w:rsidTr="00E06A5B">
        <w:trPr>
          <w:cantSplit/>
          <w:trHeight w:val="20"/>
        </w:trPr>
        <w:tc>
          <w:tcPr>
            <w:tcW w:w="567" w:type="dxa"/>
            <w:vMerge w:val="restart"/>
          </w:tcPr>
          <w:p w14:paraId="12ACBD36" w14:textId="6796AA2B" w:rsidR="00EA459E" w:rsidRPr="00B97EA2" w:rsidRDefault="00993996" w:rsidP="008B70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0093" w:type="dxa"/>
            <w:gridSpan w:val="3"/>
          </w:tcPr>
          <w:p w14:paraId="3E988F7B" w14:textId="6FA44475" w:rsidR="00EA459E" w:rsidRPr="00B97EA2" w:rsidRDefault="00EA459E" w:rsidP="008B7016">
            <w:pPr>
              <w:rPr>
                <w:b/>
              </w:rPr>
            </w:pPr>
            <w:r w:rsidRPr="00B97EA2">
              <w:rPr>
                <w:b/>
              </w:rPr>
              <w:t>Укладання, верстка видань:</w:t>
            </w:r>
          </w:p>
        </w:tc>
      </w:tr>
      <w:tr w:rsidR="00871D0C" w:rsidRPr="00B97EA2" w14:paraId="57BE6891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14582088" w14:textId="77777777" w:rsidR="00871D0C" w:rsidRPr="00B97EA2" w:rsidRDefault="00871D0C" w:rsidP="008B7016">
            <w:pPr>
              <w:rPr>
                <w:b/>
                <w:lang w:val="ru-RU"/>
              </w:rPr>
            </w:pPr>
          </w:p>
        </w:tc>
        <w:tc>
          <w:tcPr>
            <w:tcW w:w="5133" w:type="dxa"/>
          </w:tcPr>
          <w:p w14:paraId="1FD98E20" w14:textId="77777777" w:rsidR="00871D0C" w:rsidRDefault="00871D0C" w:rsidP="008B7016">
            <w:r w:rsidRPr="00B97EA2">
              <w:rPr>
                <w:lang w:eastAsia="uk-UA"/>
              </w:rPr>
              <w:t>– збірників наукових праць</w:t>
            </w:r>
            <w:r w:rsidRPr="00B97EA2">
              <w:t>, тез доповідей</w:t>
            </w:r>
            <w:r w:rsidRPr="00B97EA2">
              <w:br/>
              <w:t>– матеріалів конференцій</w:t>
            </w:r>
          </w:p>
          <w:p w14:paraId="13E4CF8F" w14:textId="07357BBD" w:rsidR="00492AF5" w:rsidRPr="00B97EA2" w:rsidRDefault="00492AF5" w:rsidP="008B7016">
            <w:pPr>
              <w:rPr>
                <w:b/>
              </w:rPr>
            </w:pPr>
          </w:p>
        </w:tc>
        <w:tc>
          <w:tcPr>
            <w:tcW w:w="1134" w:type="dxa"/>
          </w:tcPr>
          <w:p w14:paraId="4BFB65BC" w14:textId="20EEA90D" w:rsidR="00871D0C" w:rsidRPr="00B97EA2" w:rsidRDefault="00871D0C" w:rsidP="008B7016">
            <w:r w:rsidRPr="00B97EA2">
              <w:t>10</w:t>
            </w:r>
          </w:p>
        </w:tc>
        <w:tc>
          <w:tcPr>
            <w:tcW w:w="3826" w:type="dxa"/>
          </w:tcPr>
          <w:p w14:paraId="2B5ADC33" w14:textId="34128011" w:rsidR="00871D0C" w:rsidRPr="00B97EA2" w:rsidRDefault="00871D0C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один авт. арк.</w:t>
            </w:r>
          </w:p>
        </w:tc>
      </w:tr>
      <w:tr w:rsidR="00B97EA2" w:rsidRPr="00B97EA2" w14:paraId="14513A93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3EBE6CED" w14:textId="3757BF49" w:rsidR="003E0234" w:rsidRPr="00B97EA2" w:rsidRDefault="00993996" w:rsidP="008B70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93" w:type="dxa"/>
            <w:gridSpan w:val="3"/>
          </w:tcPr>
          <w:p w14:paraId="2A65894E" w14:textId="77777777" w:rsidR="003E0234" w:rsidRPr="00B97EA2" w:rsidRDefault="003E0234" w:rsidP="008B7016">
            <w:pPr>
              <w:keepNext/>
              <w:rPr>
                <w:b/>
              </w:rPr>
            </w:pPr>
            <w:r w:rsidRPr="00B97EA2">
              <w:rPr>
                <w:b/>
              </w:rPr>
              <w:t>Робота у складі Приймальної комісії (ПК) університету (протягом року):</w:t>
            </w:r>
          </w:p>
        </w:tc>
      </w:tr>
      <w:tr w:rsidR="00871D0C" w:rsidRPr="00B97EA2" w14:paraId="2148259F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0B40C696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14BBC7B9" w14:textId="7A5C095E" w:rsidR="00871D0C" w:rsidRPr="00B97EA2" w:rsidRDefault="00871D0C" w:rsidP="008B7016">
            <w:r w:rsidRPr="00B97EA2">
              <w:t>– відповідальний секретар (заступник) ПК</w:t>
            </w:r>
          </w:p>
          <w:p w14:paraId="02E9B2F7" w14:textId="77777777" w:rsidR="00871D0C" w:rsidRPr="00B97EA2" w:rsidRDefault="00871D0C" w:rsidP="008B7016">
            <w:pPr>
              <w:keepNext/>
            </w:pPr>
            <w:r w:rsidRPr="00B97EA2">
              <w:t>– член ПК</w:t>
            </w:r>
          </w:p>
        </w:tc>
        <w:tc>
          <w:tcPr>
            <w:tcW w:w="1134" w:type="dxa"/>
          </w:tcPr>
          <w:p w14:paraId="5A836E64" w14:textId="77777777" w:rsidR="00871D0C" w:rsidRPr="00B97EA2" w:rsidRDefault="00871D0C" w:rsidP="008B7016">
            <w:r w:rsidRPr="00B97EA2">
              <w:t>500</w:t>
            </w:r>
          </w:p>
        </w:tc>
        <w:tc>
          <w:tcPr>
            <w:tcW w:w="3826" w:type="dxa"/>
          </w:tcPr>
          <w:p w14:paraId="45B3E43F" w14:textId="43029B6C" w:rsidR="00871D0C" w:rsidRPr="00B97EA2" w:rsidRDefault="00871D0C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відповідно до наказу по університету</w:t>
            </w:r>
          </w:p>
        </w:tc>
      </w:tr>
      <w:tr w:rsidR="00492AF5" w:rsidRPr="00B97EA2" w14:paraId="0F51F7E4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67D80B58" w14:textId="1F30A6FA" w:rsidR="00492AF5" w:rsidRPr="00B97EA2" w:rsidRDefault="00492AF5" w:rsidP="008B701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93" w:type="dxa"/>
            <w:gridSpan w:val="3"/>
          </w:tcPr>
          <w:p w14:paraId="66380CDA" w14:textId="1BFD82ED" w:rsidR="00492AF5" w:rsidRPr="00B97EA2" w:rsidRDefault="00492AF5" w:rsidP="008B7016">
            <w:pPr>
              <w:rPr>
                <w:b/>
              </w:rPr>
            </w:pPr>
            <w:r w:rsidRPr="00B97EA2">
              <w:rPr>
                <w:b/>
              </w:rPr>
              <w:t>Робота у відбірковій комісії (ВК) факультету/</w:t>
            </w:r>
            <w:r>
              <w:rPr>
                <w:b/>
              </w:rPr>
              <w:t xml:space="preserve">навчально-наукового </w:t>
            </w:r>
            <w:r w:rsidRPr="00B97EA2">
              <w:rPr>
                <w:b/>
              </w:rPr>
              <w:t>інституту, центру міжнародної освіти:</w:t>
            </w:r>
          </w:p>
        </w:tc>
      </w:tr>
      <w:tr w:rsidR="00492AF5" w:rsidRPr="00B97EA2" w14:paraId="6B0F414E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569FA07F" w14:textId="77777777" w:rsidR="00492AF5" w:rsidRPr="00B97EA2" w:rsidRDefault="00492AF5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44DD0A98" w14:textId="37E04194" w:rsidR="00492AF5" w:rsidRPr="00B97EA2" w:rsidRDefault="00492AF5" w:rsidP="008B7016">
            <w:r w:rsidRPr="00B97EA2">
              <w:t>– відповідальний секретар ВК</w:t>
            </w:r>
          </w:p>
        </w:tc>
        <w:tc>
          <w:tcPr>
            <w:tcW w:w="1134" w:type="dxa"/>
          </w:tcPr>
          <w:p w14:paraId="6EEC369E" w14:textId="77777777" w:rsidR="00492AF5" w:rsidRPr="00B97EA2" w:rsidRDefault="00492AF5" w:rsidP="008B7016">
            <w:r w:rsidRPr="00B97EA2">
              <w:t>0-500</w:t>
            </w:r>
          </w:p>
        </w:tc>
        <w:tc>
          <w:tcPr>
            <w:tcW w:w="3826" w:type="dxa"/>
            <w:vMerge w:val="restart"/>
          </w:tcPr>
          <w:p w14:paraId="2C5F9CCD" w14:textId="5AD259B2" w:rsidR="00492AF5" w:rsidRPr="00B97EA2" w:rsidRDefault="00492AF5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розпорядженням проректора з науково-педагогічної роботи</w:t>
            </w:r>
          </w:p>
        </w:tc>
      </w:tr>
      <w:tr w:rsidR="00492AF5" w:rsidRPr="00B97EA2" w14:paraId="5DC2041B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43494F90" w14:textId="77777777" w:rsidR="00492AF5" w:rsidRPr="00B97EA2" w:rsidRDefault="00492AF5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6E7E154F" w14:textId="314089EE" w:rsidR="00492AF5" w:rsidRPr="00B97EA2" w:rsidRDefault="00492AF5" w:rsidP="008B7016">
            <w:r w:rsidRPr="00B97EA2">
              <w:t>– заступник відповідального секретаря ВК</w:t>
            </w:r>
          </w:p>
        </w:tc>
        <w:tc>
          <w:tcPr>
            <w:tcW w:w="1134" w:type="dxa"/>
          </w:tcPr>
          <w:p w14:paraId="76047B45" w14:textId="77777777" w:rsidR="00492AF5" w:rsidRPr="00B97EA2" w:rsidRDefault="00492AF5" w:rsidP="008B7016">
            <w:r w:rsidRPr="00B97EA2">
              <w:t>0-300</w:t>
            </w:r>
          </w:p>
        </w:tc>
        <w:tc>
          <w:tcPr>
            <w:tcW w:w="3826" w:type="dxa"/>
            <w:vMerge/>
          </w:tcPr>
          <w:p w14:paraId="2695D967" w14:textId="77777777" w:rsidR="00492AF5" w:rsidRPr="00B97EA2" w:rsidRDefault="00492AF5" w:rsidP="008B7016">
            <w:pPr>
              <w:rPr>
                <w:sz w:val="22"/>
                <w:szCs w:val="22"/>
              </w:rPr>
            </w:pPr>
          </w:p>
        </w:tc>
      </w:tr>
      <w:tr w:rsidR="00492AF5" w:rsidRPr="00B97EA2" w14:paraId="115DA6CA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772468C8" w14:textId="77777777" w:rsidR="00492AF5" w:rsidRPr="00B97EA2" w:rsidRDefault="00492AF5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4AD4ACDA" w14:textId="13F84E06" w:rsidR="00492AF5" w:rsidRPr="00B97EA2" w:rsidRDefault="00492AF5" w:rsidP="008B7016">
            <w:r w:rsidRPr="00B97EA2">
              <w:t>– член ВК, технічний секретар, оператор ВК</w:t>
            </w:r>
          </w:p>
        </w:tc>
        <w:tc>
          <w:tcPr>
            <w:tcW w:w="1134" w:type="dxa"/>
          </w:tcPr>
          <w:p w14:paraId="5BF80C1F" w14:textId="77777777" w:rsidR="00492AF5" w:rsidRPr="00B97EA2" w:rsidRDefault="00492AF5" w:rsidP="008B7016">
            <w:r w:rsidRPr="00B97EA2">
              <w:t>0-100</w:t>
            </w:r>
          </w:p>
        </w:tc>
        <w:tc>
          <w:tcPr>
            <w:tcW w:w="3826" w:type="dxa"/>
          </w:tcPr>
          <w:p w14:paraId="57BD39C2" w14:textId="5377D004" w:rsidR="00492AF5" w:rsidRPr="00B97EA2" w:rsidRDefault="00492AF5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відповідального секретаря ВК</w:t>
            </w:r>
          </w:p>
        </w:tc>
      </w:tr>
      <w:tr w:rsidR="00492AF5" w:rsidRPr="00B97EA2" w14:paraId="4D0C77FF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72926998" w14:textId="77777777" w:rsidR="00492AF5" w:rsidRPr="00B97EA2" w:rsidRDefault="00492AF5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75E9DC62" w14:textId="2ABCC5D3" w:rsidR="00492AF5" w:rsidRPr="00B97EA2" w:rsidRDefault="00492AF5" w:rsidP="008B7016">
            <w:r w:rsidRPr="00B97EA2">
              <w:t>– робота у предметних/атестаційних комісіях під час вступної кампанії</w:t>
            </w:r>
          </w:p>
        </w:tc>
        <w:tc>
          <w:tcPr>
            <w:tcW w:w="1134" w:type="dxa"/>
          </w:tcPr>
          <w:p w14:paraId="27B898A9" w14:textId="65555D70" w:rsidR="00492AF5" w:rsidRPr="00B97EA2" w:rsidRDefault="00492AF5" w:rsidP="008B7016">
            <w:r w:rsidRPr="00B97EA2">
              <w:t>0-100</w:t>
            </w:r>
          </w:p>
        </w:tc>
        <w:tc>
          <w:tcPr>
            <w:tcW w:w="3826" w:type="dxa"/>
          </w:tcPr>
          <w:p w14:paraId="7DF57813" w14:textId="08A617D3" w:rsidR="00492AF5" w:rsidRPr="00B97EA2" w:rsidRDefault="00492AF5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кожному члену комісії за поданням відповідального секретаря ВК</w:t>
            </w:r>
          </w:p>
        </w:tc>
      </w:tr>
      <w:tr w:rsidR="00B97EA2" w:rsidRPr="00B97EA2" w14:paraId="058E88FD" w14:textId="77777777" w:rsidTr="00030C88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</w:tcPr>
          <w:p w14:paraId="50D448A8" w14:textId="4FA59888" w:rsidR="003E0234" w:rsidRPr="00B97EA2" w:rsidRDefault="00F9747E" w:rsidP="008B701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93" w:type="dxa"/>
            <w:gridSpan w:val="3"/>
            <w:shd w:val="clear" w:color="auto" w:fill="auto"/>
          </w:tcPr>
          <w:p w14:paraId="7AF4347D" w14:textId="5A536506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Виконання обов’язків на факультеті/</w:t>
            </w:r>
            <w:r w:rsidR="004E6964">
              <w:rPr>
                <w:b/>
              </w:rPr>
              <w:t xml:space="preserve">навчально-науковому </w:t>
            </w:r>
            <w:r w:rsidRPr="00B97EA2">
              <w:rPr>
                <w:b/>
              </w:rPr>
              <w:t>інституті:</w:t>
            </w:r>
          </w:p>
        </w:tc>
      </w:tr>
      <w:tr w:rsidR="00871D0C" w:rsidRPr="00B97EA2" w14:paraId="36ECC2D7" w14:textId="77777777" w:rsidTr="00543C7C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482A02D7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  <w:shd w:val="clear" w:color="auto" w:fill="auto"/>
          </w:tcPr>
          <w:p w14:paraId="0EBBBD09" w14:textId="37D5F87F" w:rsidR="00871D0C" w:rsidRPr="00B97EA2" w:rsidRDefault="00871D0C" w:rsidP="008B7016">
            <w:pPr>
              <w:rPr>
                <w:lang w:val="ru-RU"/>
              </w:rPr>
            </w:pPr>
            <w:r w:rsidRPr="00B97EA2">
              <w:t xml:space="preserve">– заступник декана факультету/директора </w:t>
            </w:r>
            <w:r w:rsidR="004E6964">
              <w:t xml:space="preserve">навчально-наукового </w:t>
            </w:r>
            <w:r w:rsidRPr="00B97EA2">
              <w:t>інституту</w:t>
            </w:r>
          </w:p>
        </w:tc>
        <w:tc>
          <w:tcPr>
            <w:tcW w:w="1134" w:type="dxa"/>
            <w:shd w:val="clear" w:color="auto" w:fill="auto"/>
          </w:tcPr>
          <w:p w14:paraId="534FCE52" w14:textId="77777777" w:rsidR="00871D0C" w:rsidRPr="00B97EA2" w:rsidRDefault="00871D0C" w:rsidP="008B7016">
            <w:r w:rsidRPr="00B97EA2">
              <w:t>200</w:t>
            </w:r>
          </w:p>
        </w:tc>
        <w:tc>
          <w:tcPr>
            <w:tcW w:w="3826" w:type="dxa"/>
            <w:shd w:val="clear" w:color="auto" w:fill="auto"/>
          </w:tcPr>
          <w:p w14:paraId="3750EEFA" w14:textId="1426AA0E" w:rsidR="00871D0C" w:rsidRPr="00B97EA2" w:rsidRDefault="00871D0C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наказом по Університету/</w:t>
            </w:r>
            <w:r w:rsidRPr="00B97EA2">
              <w:t xml:space="preserve"> </w:t>
            </w:r>
            <w:r w:rsidRPr="00B97EA2">
              <w:rPr>
                <w:sz w:val="22"/>
                <w:szCs w:val="22"/>
              </w:rPr>
              <w:t>розпорядженням по підрозділу</w:t>
            </w:r>
          </w:p>
        </w:tc>
      </w:tr>
      <w:tr w:rsidR="00871D0C" w:rsidRPr="00B97EA2" w14:paraId="470676F2" w14:textId="77777777" w:rsidTr="00543C7C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33FB79AA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  <w:shd w:val="clear" w:color="auto" w:fill="auto"/>
          </w:tcPr>
          <w:p w14:paraId="51773424" w14:textId="2619CA8E" w:rsidR="00871D0C" w:rsidRPr="00B97EA2" w:rsidRDefault="00871D0C" w:rsidP="008B7016">
            <w:r w:rsidRPr="00B97EA2">
              <w:t>– керівник міжнародного офісу факультету/</w:t>
            </w:r>
            <w:r w:rsidR="004E6964">
              <w:t xml:space="preserve">навчально-наукового </w:t>
            </w:r>
            <w:r w:rsidRPr="00B97EA2">
              <w:t>інституту</w:t>
            </w:r>
          </w:p>
        </w:tc>
        <w:tc>
          <w:tcPr>
            <w:tcW w:w="1134" w:type="dxa"/>
            <w:shd w:val="clear" w:color="auto" w:fill="auto"/>
          </w:tcPr>
          <w:p w14:paraId="65182A8F" w14:textId="77777777" w:rsidR="00871D0C" w:rsidRPr="00B97EA2" w:rsidRDefault="00871D0C" w:rsidP="008B7016">
            <w:r w:rsidRPr="00B97EA2">
              <w:t>0-50</w:t>
            </w:r>
          </w:p>
        </w:tc>
        <w:tc>
          <w:tcPr>
            <w:tcW w:w="3826" w:type="dxa"/>
            <w:shd w:val="clear" w:color="auto" w:fill="auto"/>
          </w:tcPr>
          <w:p w14:paraId="1BF2A73C" w14:textId="7936B015" w:rsidR="00871D0C" w:rsidRPr="00B97EA2" w:rsidRDefault="00871D0C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ДМС</w:t>
            </w:r>
          </w:p>
        </w:tc>
      </w:tr>
      <w:tr w:rsidR="00871D0C" w:rsidRPr="00B97EA2" w14:paraId="27A42212" w14:textId="77777777" w:rsidTr="00543C7C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5E0E0D0F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  <w:shd w:val="clear" w:color="auto" w:fill="auto"/>
          </w:tcPr>
          <w:p w14:paraId="5C17EEE9" w14:textId="26AB0272" w:rsidR="00871D0C" w:rsidRPr="00B97EA2" w:rsidRDefault="00871D0C" w:rsidP="008B7016">
            <w:pPr>
              <w:rPr>
                <w:lang w:val="ru-RU"/>
              </w:rPr>
            </w:pPr>
            <w:r w:rsidRPr="00B97EA2">
              <w:t>– відповідальний по роботі з партнерами (стейкхолдерами) факультету/</w:t>
            </w:r>
            <w:r w:rsidR="004E6964">
              <w:t xml:space="preserve">навчально-наукового </w:t>
            </w:r>
            <w:r w:rsidRPr="00B97EA2">
              <w:t>інституту</w:t>
            </w:r>
          </w:p>
        </w:tc>
        <w:tc>
          <w:tcPr>
            <w:tcW w:w="1134" w:type="dxa"/>
            <w:shd w:val="clear" w:color="auto" w:fill="auto"/>
          </w:tcPr>
          <w:p w14:paraId="1D354128" w14:textId="77777777" w:rsidR="00871D0C" w:rsidRPr="00B97EA2" w:rsidRDefault="00871D0C" w:rsidP="008B7016">
            <w:pPr>
              <w:rPr>
                <w:lang w:val="ru-RU"/>
              </w:rPr>
            </w:pPr>
            <w:r w:rsidRPr="00B97EA2">
              <w:rPr>
                <w:lang w:val="ru-RU"/>
              </w:rPr>
              <w:t>0-100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75CBD480" w14:textId="1496C953" w:rsidR="00871D0C" w:rsidRPr="00B97EA2" w:rsidRDefault="00871D0C" w:rsidP="008B7016">
            <w:pPr>
              <w:rPr>
                <w:sz w:val="22"/>
                <w:szCs w:val="22"/>
                <w:lang w:val="ru-RU"/>
              </w:rPr>
            </w:pPr>
            <w:r w:rsidRPr="00B97EA2">
              <w:rPr>
                <w:sz w:val="22"/>
                <w:szCs w:val="22"/>
                <w:lang w:val="ru-RU"/>
              </w:rPr>
              <w:t>за поданням ДНВР</w:t>
            </w:r>
          </w:p>
        </w:tc>
      </w:tr>
      <w:tr w:rsidR="00871D0C" w:rsidRPr="00B97EA2" w14:paraId="47F9DC71" w14:textId="77777777" w:rsidTr="00543C7C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14:paraId="5EBBD1D9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  <w:shd w:val="clear" w:color="auto" w:fill="auto"/>
          </w:tcPr>
          <w:p w14:paraId="666E4C58" w14:textId="09898EE2" w:rsidR="00871D0C" w:rsidRPr="00B97EA2" w:rsidRDefault="00871D0C" w:rsidP="008B7016">
            <w:pPr>
              <w:rPr>
                <w:lang w:val="ru-RU"/>
              </w:rPr>
            </w:pPr>
            <w:r w:rsidRPr="00B97EA2">
              <w:t>– відповідальний факультету/</w:t>
            </w:r>
            <w:r w:rsidR="004E6964">
              <w:t xml:space="preserve">навчально-наукового </w:t>
            </w:r>
            <w:r w:rsidRPr="00B97EA2">
              <w:t>інституту за профорієнтаційну роботу зі школярами</w:t>
            </w:r>
          </w:p>
        </w:tc>
        <w:tc>
          <w:tcPr>
            <w:tcW w:w="1134" w:type="dxa"/>
            <w:shd w:val="clear" w:color="auto" w:fill="auto"/>
          </w:tcPr>
          <w:p w14:paraId="3073B5FE" w14:textId="77777777" w:rsidR="00871D0C" w:rsidRPr="00B97EA2" w:rsidRDefault="00871D0C" w:rsidP="008B7016">
            <w:pPr>
              <w:rPr>
                <w:lang w:val="ru-RU"/>
              </w:rPr>
            </w:pPr>
            <w:r w:rsidRPr="00B97EA2">
              <w:rPr>
                <w:lang w:val="ru-RU"/>
              </w:rPr>
              <w:t>0-100</w:t>
            </w:r>
          </w:p>
        </w:tc>
        <w:tc>
          <w:tcPr>
            <w:tcW w:w="3826" w:type="dxa"/>
            <w:vMerge/>
            <w:shd w:val="clear" w:color="auto" w:fill="auto"/>
          </w:tcPr>
          <w:p w14:paraId="0DE5E7CA" w14:textId="77777777" w:rsidR="00871D0C" w:rsidRPr="00B97EA2" w:rsidRDefault="00871D0C" w:rsidP="008B7016">
            <w:pPr>
              <w:rPr>
                <w:sz w:val="22"/>
                <w:szCs w:val="22"/>
              </w:rPr>
            </w:pPr>
          </w:p>
        </w:tc>
      </w:tr>
      <w:tr w:rsidR="00871D0C" w:rsidRPr="00B97EA2" w14:paraId="42E92354" w14:textId="77777777" w:rsidTr="00543C7C">
        <w:trPr>
          <w:cantSplit/>
          <w:trHeight w:val="548"/>
        </w:trPr>
        <w:tc>
          <w:tcPr>
            <w:tcW w:w="567" w:type="dxa"/>
            <w:vMerge/>
            <w:shd w:val="clear" w:color="auto" w:fill="auto"/>
          </w:tcPr>
          <w:p w14:paraId="578AAD65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  <w:shd w:val="clear" w:color="auto" w:fill="auto"/>
          </w:tcPr>
          <w:p w14:paraId="7E2AED6E" w14:textId="5291CE12" w:rsidR="00871D0C" w:rsidRPr="00B97EA2" w:rsidRDefault="00871D0C" w:rsidP="008B7016">
            <w:pPr>
              <w:rPr>
                <w:lang w:val="ru-RU"/>
              </w:rPr>
            </w:pPr>
            <w:r w:rsidRPr="00B97EA2">
              <w:t>– вчений секретар факультету/</w:t>
            </w:r>
            <w:r w:rsidR="004E6964">
              <w:t xml:space="preserve">навчально-наукового </w:t>
            </w:r>
            <w:r w:rsidRPr="00B97EA2">
              <w:t>інституту</w:t>
            </w:r>
          </w:p>
        </w:tc>
        <w:tc>
          <w:tcPr>
            <w:tcW w:w="1134" w:type="dxa"/>
            <w:shd w:val="clear" w:color="auto" w:fill="auto"/>
          </w:tcPr>
          <w:p w14:paraId="4FE38AD3" w14:textId="77777777" w:rsidR="00871D0C" w:rsidRPr="00B97EA2" w:rsidRDefault="00871D0C" w:rsidP="008B7016">
            <w:r w:rsidRPr="00B97EA2">
              <w:t>50</w:t>
            </w:r>
          </w:p>
        </w:tc>
        <w:tc>
          <w:tcPr>
            <w:tcW w:w="3826" w:type="dxa"/>
            <w:shd w:val="clear" w:color="auto" w:fill="auto"/>
          </w:tcPr>
          <w:p w14:paraId="3F0877CF" w14:textId="4D4EA7E4" w:rsidR="00871D0C" w:rsidRPr="00B97EA2" w:rsidRDefault="00871D0C" w:rsidP="008B7016">
            <w:pPr>
              <w:rPr>
                <w:sz w:val="22"/>
                <w:szCs w:val="22"/>
                <w:lang w:val="ru-RU"/>
              </w:rPr>
            </w:pPr>
            <w:r w:rsidRPr="00B97EA2">
              <w:rPr>
                <w:sz w:val="22"/>
                <w:szCs w:val="22"/>
                <w:lang w:val="ru-RU"/>
              </w:rPr>
              <w:t xml:space="preserve">за </w:t>
            </w:r>
            <w:r w:rsidRPr="00B97EA2">
              <w:rPr>
                <w:sz w:val="22"/>
                <w:szCs w:val="22"/>
              </w:rPr>
              <w:t>розпорядженням по підрозділу</w:t>
            </w:r>
          </w:p>
        </w:tc>
      </w:tr>
      <w:tr w:rsidR="00B97EA2" w:rsidRPr="00B97EA2" w14:paraId="484766F0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04FD3346" w14:textId="18F2F4DE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</w:t>
            </w:r>
            <w:r w:rsidR="00F9747E">
              <w:rPr>
                <w:b/>
              </w:rPr>
              <w:t>0</w:t>
            </w:r>
          </w:p>
        </w:tc>
        <w:tc>
          <w:tcPr>
            <w:tcW w:w="10093" w:type="dxa"/>
            <w:gridSpan w:val="3"/>
          </w:tcPr>
          <w:p w14:paraId="00A4AB2C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Відповідальний за супровід ЕС Кампус:</w:t>
            </w:r>
          </w:p>
        </w:tc>
      </w:tr>
      <w:tr w:rsidR="00871D0C" w:rsidRPr="00B97EA2" w14:paraId="79380E2A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7644E89E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4C9CDC20" w14:textId="7D3B21CE" w:rsidR="00871D0C" w:rsidRPr="00B97EA2" w:rsidRDefault="00871D0C" w:rsidP="008B7016">
            <w:r w:rsidRPr="00B97EA2">
              <w:t>Відповідальний</w:t>
            </w:r>
            <w:r w:rsidRPr="00B97EA2">
              <w:rPr>
                <w:b/>
              </w:rPr>
              <w:t xml:space="preserve"> </w:t>
            </w:r>
            <w:r w:rsidRPr="00B97EA2">
              <w:t>факультету/</w:t>
            </w:r>
            <w:r w:rsidR="004E6964">
              <w:t xml:space="preserve">навчально-наукового </w:t>
            </w:r>
            <w:r w:rsidRPr="00B97EA2">
              <w:t>інституту</w:t>
            </w:r>
          </w:p>
        </w:tc>
        <w:tc>
          <w:tcPr>
            <w:tcW w:w="1134" w:type="dxa"/>
          </w:tcPr>
          <w:p w14:paraId="38B592AA" w14:textId="77777777" w:rsidR="00871D0C" w:rsidRPr="00B97EA2" w:rsidRDefault="00871D0C" w:rsidP="008B7016">
            <w:r w:rsidRPr="00B97EA2">
              <w:t>30</w:t>
            </w:r>
          </w:p>
        </w:tc>
        <w:tc>
          <w:tcPr>
            <w:tcW w:w="3826" w:type="dxa"/>
            <w:vMerge w:val="restart"/>
          </w:tcPr>
          <w:p w14:paraId="27F83C8F" w14:textId="24D752D9" w:rsidR="00871D0C" w:rsidRPr="00B97EA2" w:rsidRDefault="00871D0C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КБІС</w:t>
            </w:r>
          </w:p>
        </w:tc>
      </w:tr>
      <w:tr w:rsidR="00871D0C" w:rsidRPr="00B97EA2" w14:paraId="4D2BF309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768467C0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508D32C0" w14:textId="77777777" w:rsidR="00871D0C" w:rsidRPr="00B97EA2" w:rsidRDefault="00871D0C" w:rsidP="008B7016">
            <w:r w:rsidRPr="00B97EA2">
              <w:t>Відповідальний</w:t>
            </w:r>
            <w:r w:rsidRPr="00B97EA2">
              <w:rPr>
                <w:b/>
              </w:rPr>
              <w:t xml:space="preserve"> </w:t>
            </w:r>
            <w:r w:rsidRPr="00B97EA2">
              <w:t>на кафедрі</w:t>
            </w:r>
          </w:p>
        </w:tc>
        <w:tc>
          <w:tcPr>
            <w:tcW w:w="1134" w:type="dxa"/>
          </w:tcPr>
          <w:p w14:paraId="53E0CF48" w14:textId="77777777" w:rsidR="00871D0C" w:rsidRPr="00B97EA2" w:rsidRDefault="00871D0C" w:rsidP="008B7016">
            <w:r w:rsidRPr="00B97EA2">
              <w:t>70</w:t>
            </w:r>
          </w:p>
        </w:tc>
        <w:tc>
          <w:tcPr>
            <w:tcW w:w="3826" w:type="dxa"/>
            <w:vMerge/>
          </w:tcPr>
          <w:p w14:paraId="3DB7BF20" w14:textId="77777777" w:rsidR="00871D0C" w:rsidRPr="00B97EA2" w:rsidRDefault="00871D0C" w:rsidP="008B7016"/>
        </w:tc>
      </w:tr>
      <w:tr w:rsidR="00B97EA2" w:rsidRPr="00B97EA2" w14:paraId="1D79C3F0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2A1773E4" w14:textId="5314D446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</w:t>
            </w:r>
            <w:r w:rsidR="00F9747E">
              <w:rPr>
                <w:b/>
              </w:rPr>
              <w:t>1</w:t>
            </w:r>
          </w:p>
        </w:tc>
        <w:tc>
          <w:tcPr>
            <w:tcW w:w="10093" w:type="dxa"/>
            <w:gridSpan w:val="3"/>
          </w:tcPr>
          <w:p w14:paraId="60C5C093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Розробка та супроводження WEB-ресурсів:</w:t>
            </w:r>
          </w:p>
        </w:tc>
      </w:tr>
      <w:tr w:rsidR="00871D0C" w:rsidRPr="00B97EA2" w14:paraId="2773AED1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635E7D51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3AFA6FEE" w14:textId="77777777" w:rsidR="00871D0C" w:rsidRPr="00B97EA2" w:rsidRDefault="00871D0C" w:rsidP="008B7016">
            <w:r w:rsidRPr="00B97EA2">
              <w:t>А)РОЗРОБКА САЙТУ (у рік реєстрації домену)</w:t>
            </w:r>
          </w:p>
        </w:tc>
        <w:tc>
          <w:tcPr>
            <w:tcW w:w="1134" w:type="dxa"/>
          </w:tcPr>
          <w:p w14:paraId="34A4DFB1" w14:textId="77777777" w:rsidR="00871D0C" w:rsidRPr="00B97EA2" w:rsidRDefault="00871D0C" w:rsidP="008B7016">
            <w:r w:rsidRPr="00B97EA2">
              <w:t>50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4076C516" w14:textId="34694E5D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на всіх виконавців, автомати</w:t>
            </w:r>
            <w:r w:rsidR="00C10ED7">
              <w:rPr>
                <w:sz w:val="22"/>
                <w:szCs w:val="22"/>
              </w:rPr>
              <w:t>чно</w:t>
            </w:r>
            <w:r w:rsidRPr="00B97EA2">
              <w:rPr>
                <w:sz w:val="22"/>
                <w:szCs w:val="22"/>
              </w:rPr>
              <w:t xml:space="preserve"> за поданням ДООП/ІМЯО та відповідно до рейтингу сайту</w:t>
            </w:r>
          </w:p>
        </w:tc>
      </w:tr>
      <w:tr w:rsidR="00871D0C" w:rsidRPr="00B97EA2" w14:paraId="74C8AD34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1C0648E4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6267" w:type="dxa"/>
            <w:gridSpan w:val="2"/>
          </w:tcPr>
          <w:p w14:paraId="382718D0" w14:textId="77777777" w:rsidR="00871D0C" w:rsidRPr="00B97EA2" w:rsidRDefault="00871D0C" w:rsidP="008B7016">
            <w:r w:rsidRPr="00B97EA2">
              <w:t>Б) СУПРОВОДЖЕННЯ:</w:t>
            </w:r>
          </w:p>
        </w:tc>
        <w:tc>
          <w:tcPr>
            <w:tcW w:w="3826" w:type="dxa"/>
            <w:vMerge/>
            <w:shd w:val="clear" w:color="auto" w:fill="auto"/>
          </w:tcPr>
          <w:p w14:paraId="5C42411C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3BD70230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51A9A285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73CCA11B" w14:textId="608CD465" w:rsidR="00871D0C" w:rsidRPr="00B97EA2" w:rsidRDefault="00871D0C" w:rsidP="008B7016">
            <w:r w:rsidRPr="00B97EA2">
              <w:t>– сайту факультету/</w:t>
            </w:r>
            <w:r w:rsidR="004E6964">
              <w:t xml:space="preserve">навчально-наукового </w:t>
            </w:r>
            <w:r w:rsidRPr="00B97EA2">
              <w:t>інституту</w:t>
            </w:r>
          </w:p>
        </w:tc>
        <w:tc>
          <w:tcPr>
            <w:tcW w:w="1134" w:type="dxa"/>
          </w:tcPr>
          <w:p w14:paraId="0C4D6C04" w14:textId="77777777" w:rsidR="00871D0C" w:rsidRPr="00B97EA2" w:rsidRDefault="00871D0C" w:rsidP="008B7016">
            <w:r w:rsidRPr="00B97EA2">
              <w:t>20-80</w:t>
            </w:r>
          </w:p>
        </w:tc>
        <w:tc>
          <w:tcPr>
            <w:tcW w:w="3826" w:type="dxa"/>
            <w:vMerge/>
            <w:shd w:val="clear" w:color="auto" w:fill="auto"/>
          </w:tcPr>
          <w:p w14:paraId="50A7438B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546EE728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427BCB59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2234DBFE" w14:textId="15BD0A93" w:rsidR="00871D0C" w:rsidRPr="00B97EA2" w:rsidRDefault="00871D0C" w:rsidP="008B7016">
            <w:r w:rsidRPr="00B97EA2">
              <w:t>– сайту кафедри</w:t>
            </w:r>
          </w:p>
        </w:tc>
        <w:tc>
          <w:tcPr>
            <w:tcW w:w="1134" w:type="dxa"/>
          </w:tcPr>
          <w:p w14:paraId="60E85DC3" w14:textId="77777777" w:rsidR="00871D0C" w:rsidRPr="00B97EA2" w:rsidRDefault="00871D0C" w:rsidP="008B7016">
            <w:r w:rsidRPr="00B97EA2">
              <w:t>50-250</w:t>
            </w:r>
          </w:p>
        </w:tc>
        <w:tc>
          <w:tcPr>
            <w:tcW w:w="3826" w:type="dxa"/>
            <w:vMerge/>
            <w:shd w:val="clear" w:color="auto" w:fill="auto"/>
          </w:tcPr>
          <w:p w14:paraId="4104138D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6627264F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3DA6C8B1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426DFC00" w14:textId="3EBD3577" w:rsidR="00871D0C" w:rsidRPr="00B97EA2" w:rsidRDefault="00871D0C" w:rsidP="008B7016">
            <w:r w:rsidRPr="00B97EA2">
              <w:t>–</w:t>
            </w:r>
            <w:r w:rsidRPr="00B97EA2">
              <w:rPr>
                <w:lang w:val="en-US"/>
              </w:rPr>
              <w:t xml:space="preserve"> іншого сертифікованого ресурсу</w:t>
            </w:r>
          </w:p>
        </w:tc>
        <w:tc>
          <w:tcPr>
            <w:tcW w:w="1134" w:type="dxa"/>
          </w:tcPr>
          <w:p w14:paraId="106973B4" w14:textId="77777777" w:rsidR="00871D0C" w:rsidRPr="00B97EA2" w:rsidRDefault="00871D0C" w:rsidP="008B7016">
            <w:r w:rsidRPr="00B97EA2">
              <w:t>0-100</w:t>
            </w:r>
          </w:p>
        </w:tc>
        <w:tc>
          <w:tcPr>
            <w:tcW w:w="3826" w:type="dxa"/>
            <w:vMerge/>
            <w:shd w:val="clear" w:color="auto" w:fill="auto"/>
          </w:tcPr>
          <w:p w14:paraId="6810C374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50607A9B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06F5977E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16C17ABE" w14:textId="4618C152" w:rsidR="00871D0C" w:rsidRPr="00B97EA2" w:rsidRDefault="00871D0C" w:rsidP="008B7016">
            <w:r w:rsidRPr="00B97EA2">
              <w:t>–</w:t>
            </w:r>
            <w:r w:rsidRPr="00B97EA2">
              <w:rPr>
                <w:lang w:val="ru-RU"/>
              </w:rPr>
              <w:t xml:space="preserve"> </w:t>
            </w:r>
            <w:r w:rsidRPr="00B97EA2">
              <w:t>тематичних ресурсів в адресному полі КПІ</w:t>
            </w:r>
          </w:p>
        </w:tc>
        <w:tc>
          <w:tcPr>
            <w:tcW w:w="1134" w:type="dxa"/>
          </w:tcPr>
          <w:p w14:paraId="178E86D2" w14:textId="77777777" w:rsidR="00871D0C" w:rsidRPr="00B97EA2" w:rsidRDefault="00871D0C" w:rsidP="008B7016">
            <w:r w:rsidRPr="00B97EA2">
              <w:rPr>
                <w:lang w:val="ru-RU"/>
              </w:rPr>
              <w:t>0-</w:t>
            </w:r>
            <w:r w:rsidRPr="00B97EA2">
              <w:t>50</w:t>
            </w:r>
          </w:p>
        </w:tc>
        <w:tc>
          <w:tcPr>
            <w:tcW w:w="3826" w:type="dxa"/>
            <w:vMerge/>
            <w:shd w:val="clear" w:color="auto" w:fill="auto"/>
          </w:tcPr>
          <w:p w14:paraId="3A22493D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259BC1F3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204C7729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3084141F" w14:textId="4EC71260" w:rsidR="00871D0C" w:rsidRPr="00B97EA2" w:rsidRDefault="00871D0C" w:rsidP="008B7016">
            <w:r w:rsidRPr="00B97EA2">
              <w:t xml:space="preserve">– інших </w:t>
            </w:r>
            <w:r w:rsidRPr="00B97EA2">
              <w:rPr>
                <w:lang w:val="en-US"/>
              </w:rPr>
              <w:t>WEB</w:t>
            </w:r>
            <w:r w:rsidRPr="00B97EA2">
              <w:t>-ресурсів</w:t>
            </w:r>
          </w:p>
        </w:tc>
        <w:tc>
          <w:tcPr>
            <w:tcW w:w="1134" w:type="dxa"/>
          </w:tcPr>
          <w:p w14:paraId="5604B3E4" w14:textId="77777777" w:rsidR="00871D0C" w:rsidRPr="00B97EA2" w:rsidRDefault="00871D0C" w:rsidP="008B7016">
            <w:r w:rsidRPr="00B97EA2">
              <w:t>0-50</w:t>
            </w:r>
          </w:p>
        </w:tc>
        <w:tc>
          <w:tcPr>
            <w:tcW w:w="3826" w:type="dxa"/>
            <w:vMerge/>
            <w:shd w:val="clear" w:color="auto" w:fill="auto"/>
          </w:tcPr>
          <w:p w14:paraId="042BF67D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129EC3BD" w14:textId="77777777" w:rsidTr="00543C7C">
        <w:trPr>
          <w:cantSplit/>
          <w:trHeight w:val="20"/>
        </w:trPr>
        <w:tc>
          <w:tcPr>
            <w:tcW w:w="567" w:type="dxa"/>
          </w:tcPr>
          <w:p w14:paraId="636C4504" w14:textId="0097A817" w:rsidR="00871D0C" w:rsidRPr="00B97EA2" w:rsidRDefault="00871D0C" w:rsidP="008B7016">
            <w:pPr>
              <w:rPr>
                <w:b/>
              </w:rPr>
            </w:pPr>
            <w:r w:rsidRPr="00B97EA2">
              <w:rPr>
                <w:b/>
              </w:rPr>
              <w:t>1</w:t>
            </w:r>
            <w:r w:rsidR="00C10ED7">
              <w:rPr>
                <w:b/>
              </w:rPr>
              <w:t>2</w:t>
            </w:r>
          </w:p>
        </w:tc>
        <w:tc>
          <w:tcPr>
            <w:tcW w:w="5133" w:type="dxa"/>
          </w:tcPr>
          <w:p w14:paraId="4BA09E11" w14:textId="77777777" w:rsidR="00871D0C" w:rsidRPr="00B97EA2" w:rsidRDefault="00871D0C" w:rsidP="008B7016">
            <w:pPr>
              <w:rPr>
                <w:b/>
              </w:rPr>
            </w:pPr>
            <w:r w:rsidRPr="00B97EA2">
              <w:rPr>
                <w:b/>
              </w:rPr>
              <w:t>Розміщення наукових і навчально-методичних матеріалів в електронному архіві НТБ (ELAKPI)</w:t>
            </w:r>
          </w:p>
        </w:tc>
        <w:tc>
          <w:tcPr>
            <w:tcW w:w="1134" w:type="dxa"/>
          </w:tcPr>
          <w:p w14:paraId="6BDCD66D" w14:textId="77777777" w:rsidR="00871D0C" w:rsidRPr="00B97EA2" w:rsidRDefault="00871D0C" w:rsidP="008B7016">
            <w:r w:rsidRPr="00B97EA2">
              <w:t>5</w:t>
            </w:r>
          </w:p>
        </w:tc>
        <w:tc>
          <w:tcPr>
            <w:tcW w:w="3826" w:type="dxa"/>
          </w:tcPr>
          <w:p w14:paraId="34072EE5" w14:textId="2AC081DA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автору за кожний документ</w:t>
            </w:r>
          </w:p>
        </w:tc>
      </w:tr>
      <w:tr w:rsidR="00B97EA2" w:rsidRPr="00B97EA2" w14:paraId="231F617A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6FC7D424" w14:textId="1B751820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</w:t>
            </w:r>
            <w:r w:rsidR="00C10ED7">
              <w:rPr>
                <w:b/>
              </w:rPr>
              <w:t>3</w:t>
            </w:r>
          </w:p>
        </w:tc>
        <w:tc>
          <w:tcPr>
            <w:tcW w:w="10093" w:type="dxa"/>
            <w:gridSpan w:val="3"/>
          </w:tcPr>
          <w:p w14:paraId="602268E7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Виконання обов’язків у профкомах:</w:t>
            </w:r>
          </w:p>
        </w:tc>
      </w:tr>
      <w:tr w:rsidR="00871D0C" w:rsidRPr="00B97EA2" w14:paraId="0FF1A7B3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05EB4CF5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2EF3F8FE" w14:textId="7552796D" w:rsidR="00871D0C" w:rsidRPr="00B97EA2" w:rsidRDefault="00871D0C" w:rsidP="008B7016">
            <w:pPr>
              <w:rPr>
                <w:lang w:val="ru-RU"/>
              </w:rPr>
            </w:pPr>
            <w:r w:rsidRPr="00B97EA2">
              <w:t>– голови профкому університету</w:t>
            </w:r>
          </w:p>
        </w:tc>
        <w:tc>
          <w:tcPr>
            <w:tcW w:w="1134" w:type="dxa"/>
          </w:tcPr>
          <w:p w14:paraId="60A405A2" w14:textId="77777777" w:rsidR="00871D0C" w:rsidRPr="00B97EA2" w:rsidRDefault="00871D0C" w:rsidP="008B7016">
            <w:r w:rsidRPr="00B97EA2">
              <w:t>100</w:t>
            </w:r>
          </w:p>
        </w:tc>
        <w:tc>
          <w:tcPr>
            <w:tcW w:w="3826" w:type="dxa"/>
            <w:vMerge w:val="restart"/>
          </w:tcPr>
          <w:p w14:paraId="2FBA0F81" w14:textId="20C69E25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профкому</w:t>
            </w:r>
          </w:p>
        </w:tc>
      </w:tr>
      <w:tr w:rsidR="00871D0C" w:rsidRPr="00B97EA2" w14:paraId="76CE1F2D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44BB3DB7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5E3B7E74" w14:textId="7809312C" w:rsidR="00871D0C" w:rsidRPr="00B97EA2" w:rsidRDefault="00871D0C" w:rsidP="008B7016">
            <w:pPr>
              <w:rPr>
                <w:lang w:val="ru-RU"/>
              </w:rPr>
            </w:pPr>
            <w:r w:rsidRPr="00B97EA2">
              <w:t>– заступника голови профкому університету</w:t>
            </w:r>
          </w:p>
        </w:tc>
        <w:tc>
          <w:tcPr>
            <w:tcW w:w="1134" w:type="dxa"/>
          </w:tcPr>
          <w:p w14:paraId="2B6F1457" w14:textId="77777777" w:rsidR="00871D0C" w:rsidRPr="00B97EA2" w:rsidRDefault="00871D0C" w:rsidP="008B7016">
            <w:r w:rsidRPr="00B97EA2">
              <w:t>70</w:t>
            </w:r>
          </w:p>
        </w:tc>
        <w:tc>
          <w:tcPr>
            <w:tcW w:w="3826" w:type="dxa"/>
            <w:vMerge/>
          </w:tcPr>
          <w:p w14:paraId="4F1BC129" w14:textId="77777777" w:rsidR="00871D0C" w:rsidRPr="00B97EA2" w:rsidRDefault="00871D0C" w:rsidP="008B7016"/>
        </w:tc>
      </w:tr>
      <w:tr w:rsidR="00871D0C" w:rsidRPr="00B97EA2" w14:paraId="187EF42F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5C8F0705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760D2673" w14:textId="13B05874" w:rsidR="00871D0C" w:rsidRPr="00B97EA2" w:rsidRDefault="00871D0C" w:rsidP="008B7016">
            <w:r w:rsidRPr="00B97EA2">
              <w:t>– голови комісії профкому</w:t>
            </w:r>
          </w:p>
          <w:p w14:paraId="71890F99" w14:textId="35CEC62F" w:rsidR="00871D0C" w:rsidRPr="00B97EA2" w:rsidRDefault="00871D0C" w:rsidP="008B7016">
            <w:r w:rsidRPr="00B97EA2">
              <w:t>– голови проф</w:t>
            </w:r>
            <w:r w:rsidR="00ED31D7">
              <w:t>бюро</w:t>
            </w:r>
            <w:r w:rsidRPr="00B97EA2">
              <w:t xml:space="preserve"> факультету/</w:t>
            </w:r>
            <w:r w:rsidR="004E6964">
              <w:t xml:space="preserve">навчально-наукового </w:t>
            </w:r>
            <w:r w:rsidRPr="00B97EA2">
              <w:t>інституту</w:t>
            </w:r>
          </w:p>
        </w:tc>
        <w:tc>
          <w:tcPr>
            <w:tcW w:w="1134" w:type="dxa"/>
          </w:tcPr>
          <w:p w14:paraId="32284A28" w14:textId="77777777" w:rsidR="00871D0C" w:rsidRPr="00B97EA2" w:rsidRDefault="00871D0C" w:rsidP="008B7016">
            <w:r w:rsidRPr="00B97EA2">
              <w:t>50</w:t>
            </w:r>
          </w:p>
        </w:tc>
        <w:tc>
          <w:tcPr>
            <w:tcW w:w="3826" w:type="dxa"/>
            <w:vMerge/>
          </w:tcPr>
          <w:p w14:paraId="12E5E495" w14:textId="77777777" w:rsidR="00871D0C" w:rsidRPr="00B97EA2" w:rsidRDefault="00871D0C" w:rsidP="008B7016"/>
        </w:tc>
      </w:tr>
      <w:tr w:rsidR="00871D0C" w:rsidRPr="00B97EA2" w14:paraId="70C19D0B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596A708F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53D8366B" w14:textId="77777777" w:rsidR="00871D0C" w:rsidRDefault="00871D0C" w:rsidP="008B7016">
            <w:r w:rsidRPr="00B97EA2">
              <w:t>– члена комісії профкому університету, профорг кафедри</w:t>
            </w:r>
          </w:p>
          <w:p w14:paraId="636D14B5" w14:textId="77777777" w:rsidR="009B5AF9" w:rsidRPr="00B97EA2" w:rsidRDefault="009B5AF9" w:rsidP="008B7016"/>
        </w:tc>
        <w:tc>
          <w:tcPr>
            <w:tcW w:w="1134" w:type="dxa"/>
          </w:tcPr>
          <w:p w14:paraId="6AC06022" w14:textId="77777777" w:rsidR="00871D0C" w:rsidRPr="00B97EA2" w:rsidRDefault="00871D0C" w:rsidP="008B7016">
            <w:r w:rsidRPr="00B97EA2">
              <w:t>30</w:t>
            </w:r>
          </w:p>
        </w:tc>
        <w:tc>
          <w:tcPr>
            <w:tcW w:w="3826" w:type="dxa"/>
            <w:vMerge/>
          </w:tcPr>
          <w:p w14:paraId="1572D0D1" w14:textId="77777777" w:rsidR="00871D0C" w:rsidRPr="00B97EA2" w:rsidRDefault="00871D0C" w:rsidP="008B7016"/>
        </w:tc>
      </w:tr>
      <w:tr w:rsidR="00B97EA2" w:rsidRPr="00B97EA2" w14:paraId="0EFA934C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4EB294E6" w14:textId="6F7C52DB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1</w:t>
            </w:r>
            <w:r w:rsidR="00F57012">
              <w:rPr>
                <w:b/>
              </w:rPr>
              <w:t>4</w:t>
            </w:r>
          </w:p>
        </w:tc>
        <w:tc>
          <w:tcPr>
            <w:tcW w:w="10093" w:type="dxa"/>
            <w:gridSpan w:val="3"/>
          </w:tcPr>
          <w:p w14:paraId="34071698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Відповідальний за певний напрям діяльності кафедри:</w:t>
            </w:r>
          </w:p>
        </w:tc>
      </w:tr>
      <w:tr w:rsidR="00871D0C" w:rsidRPr="00B97EA2" w14:paraId="4CE0525A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3DF1886D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760B91D0" w14:textId="6F3E0A2B" w:rsidR="00871D0C" w:rsidRPr="00B97EA2" w:rsidRDefault="00871D0C" w:rsidP="008B7016">
            <w:r w:rsidRPr="00B97EA2">
              <w:t>– навчально-методична робота</w:t>
            </w:r>
          </w:p>
        </w:tc>
        <w:tc>
          <w:tcPr>
            <w:tcW w:w="1134" w:type="dxa"/>
            <w:vMerge w:val="restart"/>
          </w:tcPr>
          <w:p w14:paraId="34E5DF0F" w14:textId="77777777" w:rsidR="00871D0C" w:rsidRPr="00B97EA2" w:rsidRDefault="00871D0C" w:rsidP="008B7016">
            <w:r w:rsidRPr="00B97EA2">
              <w:t>60</w:t>
            </w:r>
          </w:p>
        </w:tc>
        <w:tc>
          <w:tcPr>
            <w:tcW w:w="3826" w:type="dxa"/>
            <w:vMerge w:val="restart"/>
          </w:tcPr>
          <w:p w14:paraId="4CAE1173" w14:textId="06C6D779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рішенням кафедри</w:t>
            </w:r>
          </w:p>
        </w:tc>
      </w:tr>
      <w:tr w:rsidR="00871D0C" w:rsidRPr="00B97EA2" w14:paraId="62680268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54C41DE9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02BC5DF9" w14:textId="3A18FE05" w:rsidR="00871D0C" w:rsidRPr="00B97EA2" w:rsidRDefault="00871D0C" w:rsidP="008B7016">
            <w:r w:rsidRPr="00B97EA2">
              <w:t>– вчений секретар</w:t>
            </w:r>
          </w:p>
        </w:tc>
        <w:tc>
          <w:tcPr>
            <w:tcW w:w="1134" w:type="dxa"/>
            <w:vMerge/>
          </w:tcPr>
          <w:p w14:paraId="0F6DC345" w14:textId="77777777" w:rsidR="00871D0C" w:rsidRPr="00B97EA2" w:rsidRDefault="00871D0C" w:rsidP="008B7016"/>
        </w:tc>
        <w:tc>
          <w:tcPr>
            <w:tcW w:w="3826" w:type="dxa"/>
            <w:vMerge/>
          </w:tcPr>
          <w:p w14:paraId="032CA2A3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0CB7E6FC" w14:textId="77777777" w:rsidTr="00543C7C">
        <w:trPr>
          <w:cantSplit/>
          <w:trHeight w:val="293"/>
        </w:trPr>
        <w:tc>
          <w:tcPr>
            <w:tcW w:w="567" w:type="dxa"/>
            <w:vMerge/>
          </w:tcPr>
          <w:p w14:paraId="4B314827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3CA9CEC5" w14:textId="6BD5DCF5" w:rsidR="00871D0C" w:rsidRPr="00B97EA2" w:rsidRDefault="00871D0C" w:rsidP="008B7016">
            <w:r w:rsidRPr="00B97EA2">
              <w:t>– підготовка та замовлення додатків до диплому</w:t>
            </w:r>
          </w:p>
        </w:tc>
        <w:tc>
          <w:tcPr>
            <w:tcW w:w="1134" w:type="dxa"/>
            <w:vMerge/>
          </w:tcPr>
          <w:p w14:paraId="596E23CC" w14:textId="77777777" w:rsidR="00871D0C" w:rsidRPr="00B97EA2" w:rsidRDefault="00871D0C" w:rsidP="008B7016"/>
        </w:tc>
        <w:tc>
          <w:tcPr>
            <w:tcW w:w="3826" w:type="dxa"/>
            <w:vMerge/>
          </w:tcPr>
          <w:p w14:paraId="10BF0F3A" w14:textId="77777777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</w:p>
        </w:tc>
      </w:tr>
      <w:tr w:rsidR="00871D0C" w:rsidRPr="00B97EA2" w14:paraId="13567C71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39263620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09F73DB3" w14:textId="068A865D" w:rsidR="00871D0C" w:rsidRPr="00B97EA2" w:rsidRDefault="00871D0C" w:rsidP="008B7016">
            <w:r w:rsidRPr="00B97EA2">
              <w:t>– відповідальний за розміщення кваліфікаційних робіт здобувачів в електронному архіві НТБ (ELAKPI)</w:t>
            </w:r>
          </w:p>
        </w:tc>
        <w:tc>
          <w:tcPr>
            <w:tcW w:w="1134" w:type="dxa"/>
          </w:tcPr>
          <w:p w14:paraId="6D06A7DC" w14:textId="77777777" w:rsidR="00871D0C" w:rsidRPr="00B97EA2" w:rsidRDefault="00871D0C" w:rsidP="008B7016">
            <w:r w:rsidRPr="00B97EA2">
              <w:t>5</w:t>
            </w:r>
          </w:p>
        </w:tc>
        <w:tc>
          <w:tcPr>
            <w:tcW w:w="3826" w:type="dxa"/>
          </w:tcPr>
          <w:p w14:paraId="65D7654F" w14:textId="712F49E4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рішенням кафедри, за одну роботу</w:t>
            </w:r>
          </w:p>
        </w:tc>
      </w:tr>
      <w:tr w:rsidR="00871D0C" w:rsidRPr="00B97EA2" w14:paraId="7D4E262B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77F0AE60" w14:textId="77777777" w:rsidR="00871D0C" w:rsidRPr="00B97EA2" w:rsidRDefault="00871D0C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675E82F9" w14:textId="77777777" w:rsidR="00871D0C" w:rsidRPr="00B97EA2" w:rsidRDefault="00871D0C" w:rsidP="008B7016">
            <w:r w:rsidRPr="00B97EA2">
              <w:t>– інші напрями</w:t>
            </w:r>
          </w:p>
        </w:tc>
        <w:tc>
          <w:tcPr>
            <w:tcW w:w="1134" w:type="dxa"/>
          </w:tcPr>
          <w:p w14:paraId="2FD36C17" w14:textId="77777777" w:rsidR="00871D0C" w:rsidRPr="00B97EA2" w:rsidRDefault="00871D0C" w:rsidP="008B7016">
            <w:r w:rsidRPr="00B97EA2">
              <w:t>40</w:t>
            </w:r>
          </w:p>
        </w:tc>
        <w:tc>
          <w:tcPr>
            <w:tcW w:w="3826" w:type="dxa"/>
          </w:tcPr>
          <w:p w14:paraId="11296D2E" w14:textId="212D97EC" w:rsidR="00871D0C" w:rsidRPr="00B97EA2" w:rsidRDefault="00871D0C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рішенням кафедри</w:t>
            </w:r>
          </w:p>
        </w:tc>
      </w:tr>
      <w:tr w:rsidR="006306D5" w:rsidRPr="00B97EA2" w14:paraId="44E2839A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3A1B431F" w14:textId="7CDE1745" w:rsidR="006306D5" w:rsidRPr="00B97EA2" w:rsidRDefault="006306D5" w:rsidP="008B7016">
            <w:pPr>
              <w:keepNext/>
              <w:rPr>
                <w:b/>
              </w:rPr>
            </w:pPr>
            <w:r w:rsidRPr="00B97EA2">
              <w:rPr>
                <w:b/>
              </w:rPr>
              <w:t>1</w:t>
            </w:r>
            <w:r w:rsidR="009B5AF9">
              <w:rPr>
                <w:b/>
              </w:rPr>
              <w:t>5</w:t>
            </w:r>
          </w:p>
        </w:tc>
        <w:tc>
          <w:tcPr>
            <w:tcW w:w="10093" w:type="dxa"/>
            <w:gridSpan w:val="3"/>
          </w:tcPr>
          <w:p w14:paraId="42EACDB5" w14:textId="77777777" w:rsidR="006306D5" w:rsidRPr="00B97EA2" w:rsidRDefault="006306D5" w:rsidP="008B7016">
            <w:pPr>
              <w:keepNext/>
              <w:ind w:right="-86"/>
              <w:rPr>
                <w:b/>
              </w:rPr>
            </w:pPr>
            <w:r w:rsidRPr="00B97EA2">
              <w:rPr>
                <w:b/>
              </w:rPr>
              <w:t>Виконання обов</w:t>
            </w:r>
            <w:r w:rsidRPr="00B97EA2">
              <w:rPr>
                <w:b/>
                <w:lang w:val="en-US"/>
              </w:rPr>
              <w:t>’</w:t>
            </w:r>
            <w:r w:rsidRPr="00B97EA2">
              <w:rPr>
                <w:b/>
              </w:rPr>
              <w:t>язків куратора:</w:t>
            </w:r>
          </w:p>
        </w:tc>
      </w:tr>
      <w:tr w:rsidR="006306D5" w:rsidRPr="00B97EA2" w14:paraId="2F6A1C27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40DF8589" w14:textId="77777777" w:rsidR="006306D5" w:rsidRPr="00B97EA2" w:rsidRDefault="006306D5" w:rsidP="008B7016">
            <w:pPr>
              <w:keepNext/>
              <w:rPr>
                <w:b/>
              </w:rPr>
            </w:pPr>
          </w:p>
        </w:tc>
        <w:tc>
          <w:tcPr>
            <w:tcW w:w="5133" w:type="dxa"/>
          </w:tcPr>
          <w:p w14:paraId="5A12A366" w14:textId="0B514BDF" w:rsidR="006306D5" w:rsidRPr="00B97EA2" w:rsidRDefault="006306D5" w:rsidP="008B7016">
            <w:pPr>
              <w:keepNext/>
            </w:pPr>
            <w:r w:rsidRPr="00B97EA2">
              <w:t>– академічної групи (англомовної)</w:t>
            </w:r>
          </w:p>
        </w:tc>
        <w:tc>
          <w:tcPr>
            <w:tcW w:w="1134" w:type="dxa"/>
          </w:tcPr>
          <w:p w14:paraId="1813569A" w14:textId="11D4A96C" w:rsidR="006306D5" w:rsidRPr="00B97EA2" w:rsidRDefault="006306D5" w:rsidP="008B7016">
            <w:pPr>
              <w:keepNext/>
            </w:pPr>
            <w:r w:rsidRPr="00B97EA2">
              <w:t>4 (6)</w:t>
            </w:r>
          </w:p>
        </w:tc>
        <w:tc>
          <w:tcPr>
            <w:tcW w:w="3826" w:type="dxa"/>
          </w:tcPr>
          <w:p w14:paraId="1D24FF7D" w14:textId="08E4D83A" w:rsidR="006306D5" w:rsidRPr="00B97EA2" w:rsidRDefault="006306D5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кожного студента, автомати</w:t>
            </w:r>
            <w:r w:rsidR="009B5AF9">
              <w:rPr>
                <w:sz w:val="22"/>
                <w:szCs w:val="22"/>
              </w:rPr>
              <w:t xml:space="preserve">чно </w:t>
            </w:r>
            <w:r w:rsidRPr="00B97EA2">
              <w:rPr>
                <w:sz w:val="22"/>
                <w:szCs w:val="22"/>
              </w:rPr>
              <w:t>за поданням КБІС</w:t>
            </w:r>
          </w:p>
        </w:tc>
      </w:tr>
      <w:tr w:rsidR="006306D5" w:rsidRPr="00B97EA2" w14:paraId="08C10C94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14C6D16C" w14:textId="77777777" w:rsidR="006306D5" w:rsidRPr="00B97EA2" w:rsidRDefault="006306D5" w:rsidP="008B7016">
            <w:pPr>
              <w:keepNext/>
              <w:rPr>
                <w:b/>
              </w:rPr>
            </w:pPr>
          </w:p>
        </w:tc>
        <w:tc>
          <w:tcPr>
            <w:tcW w:w="5133" w:type="dxa"/>
          </w:tcPr>
          <w:p w14:paraId="2A5CDA20" w14:textId="48D85253" w:rsidR="006306D5" w:rsidRPr="00B97EA2" w:rsidRDefault="006306D5" w:rsidP="008B7016">
            <w:pPr>
              <w:keepNext/>
            </w:pPr>
            <w:r w:rsidRPr="00B97EA2">
              <w:t>– на підготовчих курсах</w:t>
            </w:r>
          </w:p>
        </w:tc>
        <w:tc>
          <w:tcPr>
            <w:tcW w:w="1134" w:type="dxa"/>
          </w:tcPr>
          <w:p w14:paraId="4728D8D0" w14:textId="77777777" w:rsidR="006306D5" w:rsidRPr="00B97EA2" w:rsidRDefault="006306D5" w:rsidP="008B7016">
            <w:pPr>
              <w:keepNext/>
            </w:pPr>
            <w:r w:rsidRPr="00B97EA2">
              <w:t>2</w:t>
            </w:r>
          </w:p>
        </w:tc>
        <w:tc>
          <w:tcPr>
            <w:tcW w:w="3826" w:type="dxa"/>
          </w:tcPr>
          <w:p w14:paraId="31B50657" w14:textId="5FDF7429" w:rsidR="006306D5" w:rsidRPr="00B97EA2" w:rsidRDefault="006306D5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одного слухача за поданням ІМЯО</w:t>
            </w:r>
          </w:p>
        </w:tc>
      </w:tr>
      <w:tr w:rsidR="006306D5" w:rsidRPr="00B97EA2" w14:paraId="7B15FC3A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710C3C7D" w14:textId="77777777" w:rsidR="006306D5" w:rsidRPr="00B97EA2" w:rsidRDefault="006306D5" w:rsidP="008B7016">
            <w:pPr>
              <w:keepNext/>
              <w:rPr>
                <w:b/>
              </w:rPr>
            </w:pPr>
          </w:p>
        </w:tc>
        <w:tc>
          <w:tcPr>
            <w:tcW w:w="5133" w:type="dxa"/>
          </w:tcPr>
          <w:p w14:paraId="7D79867C" w14:textId="2DDB095A" w:rsidR="006306D5" w:rsidRPr="00B97EA2" w:rsidRDefault="006306D5" w:rsidP="008B7016">
            <w:pPr>
              <w:keepNext/>
            </w:pPr>
            <w:r w:rsidRPr="00B97EA2">
              <w:t>– програм дуальної освіти</w:t>
            </w:r>
          </w:p>
        </w:tc>
        <w:tc>
          <w:tcPr>
            <w:tcW w:w="1134" w:type="dxa"/>
          </w:tcPr>
          <w:p w14:paraId="3A2945A6" w14:textId="77777777" w:rsidR="006306D5" w:rsidRPr="00B97EA2" w:rsidRDefault="006306D5" w:rsidP="008B7016">
            <w:pPr>
              <w:keepNext/>
            </w:pPr>
            <w:r w:rsidRPr="00B97EA2">
              <w:t>30</w:t>
            </w:r>
          </w:p>
        </w:tc>
        <w:tc>
          <w:tcPr>
            <w:tcW w:w="3826" w:type="dxa"/>
          </w:tcPr>
          <w:p w14:paraId="2C70B67F" w14:textId="21D29186" w:rsidR="006306D5" w:rsidRPr="00B97EA2" w:rsidRDefault="006306D5" w:rsidP="008B7016">
            <w:pPr>
              <w:keepNext/>
              <w:ind w:right="-86"/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кожну програму із зазначенням номеру наказу по університету</w:t>
            </w:r>
          </w:p>
        </w:tc>
      </w:tr>
      <w:tr w:rsidR="006306D5" w:rsidRPr="00B97EA2" w14:paraId="3BCB7FCF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157A31F6" w14:textId="77777777" w:rsidR="006306D5" w:rsidRPr="00B97EA2" w:rsidRDefault="006306D5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0BDB6BA2" w14:textId="47029B4F" w:rsidR="006306D5" w:rsidRPr="00B97EA2" w:rsidRDefault="006306D5" w:rsidP="008B7016">
            <w:r w:rsidRPr="00B97EA2">
              <w:t>– активність студентів навчальної групи в оцінюванні якості викладання в ЕС Кампус</w:t>
            </w:r>
          </w:p>
        </w:tc>
        <w:tc>
          <w:tcPr>
            <w:tcW w:w="1134" w:type="dxa"/>
          </w:tcPr>
          <w:p w14:paraId="7BBCE157" w14:textId="77777777" w:rsidR="006306D5" w:rsidRPr="00B97EA2" w:rsidRDefault="006306D5" w:rsidP="008B7016">
            <w:r w:rsidRPr="00B97EA2">
              <w:t>1</w:t>
            </w:r>
          </w:p>
        </w:tc>
        <w:tc>
          <w:tcPr>
            <w:tcW w:w="3826" w:type="dxa"/>
          </w:tcPr>
          <w:p w14:paraId="4AA87634" w14:textId="256DC14A" w:rsidR="006306D5" w:rsidRPr="00B97EA2" w:rsidRDefault="006306D5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кожний голос студента в кожному опитуванні за поданням КБІС</w:t>
            </w:r>
          </w:p>
        </w:tc>
      </w:tr>
      <w:tr w:rsidR="006306D5" w:rsidRPr="00B97EA2" w14:paraId="371CDCF1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32240C13" w14:textId="77777777" w:rsidR="006306D5" w:rsidRPr="00B97EA2" w:rsidRDefault="006306D5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2BEFF9EA" w14:textId="06984E66" w:rsidR="006306D5" w:rsidRPr="00B97EA2" w:rsidRDefault="006306D5" w:rsidP="008B7016">
            <w:r w:rsidRPr="00B97EA2">
              <w:t xml:space="preserve">– </w:t>
            </w:r>
            <w:r>
              <w:t>юридичної клініки</w:t>
            </w:r>
          </w:p>
        </w:tc>
        <w:tc>
          <w:tcPr>
            <w:tcW w:w="1134" w:type="dxa"/>
          </w:tcPr>
          <w:p w14:paraId="305344A6" w14:textId="6E744AD7" w:rsidR="006306D5" w:rsidRPr="00B97EA2" w:rsidRDefault="006306D5" w:rsidP="008B7016">
            <w:r>
              <w:t>40</w:t>
            </w:r>
          </w:p>
        </w:tc>
        <w:tc>
          <w:tcPr>
            <w:tcW w:w="3826" w:type="dxa"/>
          </w:tcPr>
          <w:p w14:paraId="057D6874" w14:textId="74DA81F3" w:rsidR="006306D5" w:rsidRPr="00B97EA2" w:rsidRDefault="006306D5" w:rsidP="008B7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поданням керівника підрозділу</w:t>
            </w:r>
          </w:p>
        </w:tc>
      </w:tr>
      <w:tr w:rsidR="00956B8E" w:rsidRPr="00B97EA2" w14:paraId="7A2EF760" w14:textId="77777777" w:rsidTr="00543C7C">
        <w:trPr>
          <w:cantSplit/>
          <w:trHeight w:val="20"/>
        </w:trPr>
        <w:tc>
          <w:tcPr>
            <w:tcW w:w="567" w:type="dxa"/>
          </w:tcPr>
          <w:p w14:paraId="08F2F6A7" w14:textId="114D300B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1</w:t>
            </w:r>
            <w:r w:rsidR="009B5AF9">
              <w:rPr>
                <w:b/>
              </w:rPr>
              <w:t>6</w:t>
            </w:r>
          </w:p>
        </w:tc>
        <w:tc>
          <w:tcPr>
            <w:tcW w:w="5133" w:type="dxa"/>
          </w:tcPr>
          <w:p w14:paraId="6BED1EF6" w14:textId="77777777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Директор (заступник) міжнародної структури, центру, лабораторії</w:t>
            </w:r>
          </w:p>
        </w:tc>
        <w:tc>
          <w:tcPr>
            <w:tcW w:w="1134" w:type="dxa"/>
          </w:tcPr>
          <w:p w14:paraId="02C9A959" w14:textId="77777777" w:rsidR="00956B8E" w:rsidRPr="00B97EA2" w:rsidRDefault="00956B8E" w:rsidP="008B7016">
            <w:r w:rsidRPr="00B97EA2">
              <w:t>100 (50)</w:t>
            </w:r>
          </w:p>
        </w:tc>
        <w:tc>
          <w:tcPr>
            <w:tcW w:w="3826" w:type="dxa"/>
          </w:tcPr>
          <w:p w14:paraId="7B4DFEA5" w14:textId="366676EF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наказом по університету</w:t>
            </w:r>
          </w:p>
        </w:tc>
      </w:tr>
      <w:tr w:rsidR="00956B8E" w:rsidRPr="00B97EA2" w14:paraId="2332715C" w14:textId="77777777" w:rsidTr="00543C7C">
        <w:trPr>
          <w:cantSplit/>
          <w:trHeight w:val="20"/>
        </w:trPr>
        <w:tc>
          <w:tcPr>
            <w:tcW w:w="567" w:type="dxa"/>
          </w:tcPr>
          <w:p w14:paraId="76D50C3E" w14:textId="35DEF8CA" w:rsidR="00956B8E" w:rsidRPr="00B97EA2" w:rsidRDefault="00956B8E" w:rsidP="008B7016">
            <w:pPr>
              <w:rPr>
                <w:b/>
                <w:sz w:val="22"/>
                <w:szCs w:val="22"/>
              </w:rPr>
            </w:pPr>
            <w:r w:rsidRPr="00B97EA2">
              <w:rPr>
                <w:b/>
              </w:rPr>
              <w:t>1</w:t>
            </w:r>
            <w:r w:rsidR="009B5AF9">
              <w:rPr>
                <w:b/>
              </w:rPr>
              <w:t>7</w:t>
            </w:r>
          </w:p>
        </w:tc>
        <w:tc>
          <w:tcPr>
            <w:tcW w:w="5133" w:type="dxa"/>
          </w:tcPr>
          <w:p w14:paraId="664395CA" w14:textId="3B47ACBF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Координатор академічної мобільності/проєкту, в якому передбачена академічна мобільність/програми подвійного диплому/міжнародної сертифікатної програми</w:t>
            </w:r>
          </w:p>
        </w:tc>
        <w:tc>
          <w:tcPr>
            <w:tcW w:w="1134" w:type="dxa"/>
          </w:tcPr>
          <w:p w14:paraId="49D65C8B" w14:textId="5F2942BD" w:rsidR="00956B8E" w:rsidRPr="00B97EA2" w:rsidRDefault="009B5AF9" w:rsidP="008B7016">
            <w:r>
              <w:t xml:space="preserve">до </w:t>
            </w:r>
            <w:r w:rsidR="00956B8E" w:rsidRPr="00B97EA2">
              <w:t>50</w:t>
            </w:r>
          </w:p>
        </w:tc>
        <w:tc>
          <w:tcPr>
            <w:tcW w:w="3826" w:type="dxa"/>
          </w:tcPr>
          <w:p w14:paraId="57F6694C" w14:textId="13BD6306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ДНВР</w:t>
            </w:r>
          </w:p>
        </w:tc>
      </w:tr>
      <w:tr w:rsidR="00956B8E" w:rsidRPr="00B97EA2" w14:paraId="029C7438" w14:textId="77777777" w:rsidTr="00543C7C">
        <w:trPr>
          <w:cantSplit/>
          <w:trHeight w:val="20"/>
        </w:trPr>
        <w:tc>
          <w:tcPr>
            <w:tcW w:w="567" w:type="dxa"/>
          </w:tcPr>
          <w:p w14:paraId="6133ADB6" w14:textId="52AD49EE" w:rsidR="00956B8E" w:rsidRPr="00B97EA2" w:rsidRDefault="00956B8E" w:rsidP="008B7016">
            <w:pPr>
              <w:rPr>
                <w:b/>
                <w:sz w:val="22"/>
                <w:szCs w:val="22"/>
              </w:rPr>
            </w:pPr>
            <w:r w:rsidRPr="00B97EA2">
              <w:rPr>
                <w:b/>
              </w:rPr>
              <w:t>1</w:t>
            </w:r>
            <w:r w:rsidR="009B5AF9">
              <w:rPr>
                <w:b/>
              </w:rPr>
              <w:t>8</w:t>
            </w:r>
          </w:p>
        </w:tc>
        <w:tc>
          <w:tcPr>
            <w:tcW w:w="5133" w:type="dxa"/>
          </w:tcPr>
          <w:p w14:paraId="169C1069" w14:textId="77777777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Керівник студентського гуртка наукового, інженерного, соціогуманітарного спрямування</w:t>
            </w:r>
          </w:p>
        </w:tc>
        <w:tc>
          <w:tcPr>
            <w:tcW w:w="1134" w:type="dxa"/>
          </w:tcPr>
          <w:p w14:paraId="7C2E5832" w14:textId="77777777" w:rsidR="00956B8E" w:rsidRPr="00B97EA2" w:rsidRDefault="00956B8E" w:rsidP="008B7016">
            <w:r w:rsidRPr="00B97EA2">
              <w:t>50</w:t>
            </w:r>
          </w:p>
        </w:tc>
        <w:tc>
          <w:tcPr>
            <w:tcW w:w="3826" w:type="dxa"/>
          </w:tcPr>
          <w:p w14:paraId="57F58FDA" w14:textId="3EEC42C0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ДНВР</w:t>
            </w:r>
          </w:p>
        </w:tc>
      </w:tr>
      <w:tr w:rsidR="00956B8E" w:rsidRPr="00B97EA2" w14:paraId="06B0F780" w14:textId="77777777" w:rsidTr="00543C7C">
        <w:trPr>
          <w:cantSplit/>
          <w:trHeight w:val="1160"/>
        </w:trPr>
        <w:tc>
          <w:tcPr>
            <w:tcW w:w="567" w:type="dxa"/>
          </w:tcPr>
          <w:p w14:paraId="47232989" w14:textId="0EC51F1F" w:rsidR="00956B8E" w:rsidRPr="00B97EA2" w:rsidRDefault="009B5AF9" w:rsidP="008B701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19</w:t>
            </w:r>
          </w:p>
        </w:tc>
        <w:tc>
          <w:tcPr>
            <w:tcW w:w="5133" w:type="dxa"/>
          </w:tcPr>
          <w:p w14:paraId="2AFD5885" w14:textId="77777777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Виконання обов’язків: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1134" w:type="dxa"/>
          </w:tcPr>
          <w:p w14:paraId="5439B870" w14:textId="77777777" w:rsidR="00956B8E" w:rsidRPr="00B97EA2" w:rsidRDefault="00956B8E" w:rsidP="008B7016">
            <w:r w:rsidRPr="00B97EA2">
              <w:t>10</w:t>
            </w:r>
          </w:p>
        </w:tc>
        <w:tc>
          <w:tcPr>
            <w:tcW w:w="3826" w:type="dxa"/>
          </w:tcPr>
          <w:p w14:paraId="618D598A" w14:textId="6F8A4F49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кожний день змагань</w:t>
            </w:r>
          </w:p>
        </w:tc>
      </w:tr>
      <w:tr w:rsidR="00B97EA2" w:rsidRPr="00B97EA2" w14:paraId="0105FC3F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4E13A059" w14:textId="0C7DE873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  <w:r w:rsidR="002466C9">
              <w:rPr>
                <w:b/>
              </w:rPr>
              <w:t>0</w:t>
            </w:r>
          </w:p>
        </w:tc>
        <w:tc>
          <w:tcPr>
            <w:tcW w:w="10093" w:type="dxa"/>
            <w:gridSpan w:val="3"/>
          </w:tcPr>
          <w:p w14:paraId="61FB4EAC" w14:textId="63155E00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Виконання обов’язків тренера з виду спорту команди університету/студентів для участі у змаганнях:</w:t>
            </w:r>
          </w:p>
        </w:tc>
      </w:tr>
      <w:tr w:rsidR="00956B8E" w:rsidRPr="00B97EA2" w14:paraId="2EB0A173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5DAAB59B" w14:textId="77777777" w:rsidR="00956B8E" w:rsidRPr="00B97EA2" w:rsidRDefault="00956B8E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7905E867" w14:textId="4A0D08D4" w:rsidR="00956B8E" w:rsidRPr="00B97EA2" w:rsidRDefault="00956B8E" w:rsidP="008B7016">
            <w:pPr>
              <w:rPr>
                <w:lang w:val="ru-RU"/>
              </w:rPr>
            </w:pPr>
            <w:r w:rsidRPr="00B97EA2">
              <w:t>– міських (призове місце)</w:t>
            </w:r>
          </w:p>
        </w:tc>
        <w:tc>
          <w:tcPr>
            <w:tcW w:w="1134" w:type="dxa"/>
          </w:tcPr>
          <w:p w14:paraId="72B1AEB3" w14:textId="77777777" w:rsidR="00956B8E" w:rsidRPr="00B97EA2" w:rsidRDefault="00956B8E" w:rsidP="008B7016">
            <w:r w:rsidRPr="00B97EA2">
              <w:t>70 (100)</w:t>
            </w:r>
          </w:p>
        </w:tc>
        <w:tc>
          <w:tcPr>
            <w:tcW w:w="3826" w:type="dxa"/>
            <w:vMerge w:val="restart"/>
          </w:tcPr>
          <w:p w14:paraId="6FD3E2CC" w14:textId="108D2F7B" w:rsidR="00956B8E" w:rsidRPr="00B97EA2" w:rsidRDefault="005934AE" w:rsidP="008B7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56B8E" w:rsidRPr="00B97EA2">
              <w:rPr>
                <w:sz w:val="22"/>
                <w:szCs w:val="22"/>
              </w:rPr>
              <w:t>ожному тренеру на рік</w:t>
            </w:r>
          </w:p>
        </w:tc>
      </w:tr>
      <w:tr w:rsidR="00956B8E" w:rsidRPr="00B97EA2" w14:paraId="55E405A9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492E7D7D" w14:textId="77777777" w:rsidR="00956B8E" w:rsidRPr="00B97EA2" w:rsidRDefault="00956B8E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1790ED8B" w14:textId="77777777" w:rsidR="00956B8E" w:rsidRPr="00B97EA2" w:rsidRDefault="00956B8E" w:rsidP="008B7016">
            <w:r w:rsidRPr="00B97EA2">
              <w:t>– всеукраїнських, міжнародних (призове місце)</w:t>
            </w:r>
          </w:p>
        </w:tc>
        <w:tc>
          <w:tcPr>
            <w:tcW w:w="1134" w:type="dxa"/>
          </w:tcPr>
          <w:p w14:paraId="2DF5ABC3" w14:textId="77777777" w:rsidR="00956B8E" w:rsidRPr="00B97EA2" w:rsidRDefault="00956B8E" w:rsidP="008B7016">
            <w:r w:rsidRPr="00B97EA2">
              <w:t>150 (200)</w:t>
            </w:r>
          </w:p>
        </w:tc>
        <w:tc>
          <w:tcPr>
            <w:tcW w:w="3826" w:type="dxa"/>
            <w:vMerge/>
          </w:tcPr>
          <w:p w14:paraId="41EA55A2" w14:textId="77777777" w:rsidR="00956B8E" w:rsidRPr="00B97EA2" w:rsidRDefault="00956B8E" w:rsidP="008B7016"/>
        </w:tc>
      </w:tr>
      <w:tr w:rsidR="00B97EA2" w:rsidRPr="00B97EA2" w14:paraId="04A326CF" w14:textId="77777777" w:rsidTr="00030C88">
        <w:trPr>
          <w:cantSplit/>
          <w:trHeight w:val="20"/>
        </w:trPr>
        <w:tc>
          <w:tcPr>
            <w:tcW w:w="567" w:type="dxa"/>
            <w:vMerge w:val="restart"/>
          </w:tcPr>
          <w:p w14:paraId="27BA0E1F" w14:textId="355220D6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  <w:r w:rsidR="005934AE">
              <w:rPr>
                <w:b/>
              </w:rPr>
              <w:t>1</w:t>
            </w:r>
          </w:p>
        </w:tc>
        <w:tc>
          <w:tcPr>
            <w:tcW w:w="10093" w:type="dxa"/>
            <w:gridSpan w:val="3"/>
          </w:tcPr>
          <w:p w14:paraId="27BC7A0E" w14:textId="77777777" w:rsidR="003E0234" w:rsidRPr="00B97EA2" w:rsidRDefault="003E0234" w:rsidP="008B7016">
            <w:pPr>
              <w:rPr>
                <w:b/>
              </w:rPr>
            </w:pPr>
            <w:r w:rsidRPr="00B97EA2">
              <w:rPr>
                <w:b/>
              </w:rPr>
              <w:t>Заохочення на рівні:</w:t>
            </w:r>
          </w:p>
        </w:tc>
      </w:tr>
      <w:tr w:rsidR="00956B8E" w:rsidRPr="00B97EA2" w14:paraId="6AC191CE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02147DC3" w14:textId="77777777" w:rsidR="00956B8E" w:rsidRPr="00B97EA2" w:rsidRDefault="00956B8E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67295BE8" w14:textId="711892C4" w:rsidR="00956B8E" w:rsidRPr="00B97EA2" w:rsidRDefault="00956B8E" w:rsidP="008B7016">
            <w:r w:rsidRPr="00B97EA2">
              <w:t>– університету</w:t>
            </w:r>
          </w:p>
        </w:tc>
        <w:tc>
          <w:tcPr>
            <w:tcW w:w="1134" w:type="dxa"/>
          </w:tcPr>
          <w:p w14:paraId="38B7CAB8" w14:textId="77777777" w:rsidR="00956B8E" w:rsidRPr="00B97EA2" w:rsidRDefault="00956B8E" w:rsidP="008B7016">
            <w:r w:rsidRPr="00B97EA2">
              <w:t>50</w:t>
            </w:r>
          </w:p>
        </w:tc>
        <w:tc>
          <w:tcPr>
            <w:tcW w:w="3826" w:type="dxa"/>
            <w:vMerge w:val="restart"/>
          </w:tcPr>
          <w:p w14:paraId="68143852" w14:textId="1985EC2C" w:rsidR="00956B8E" w:rsidRPr="00B97EA2" w:rsidRDefault="00956B8E" w:rsidP="008B7016"/>
        </w:tc>
      </w:tr>
      <w:tr w:rsidR="00956B8E" w:rsidRPr="00B97EA2" w14:paraId="23CE18B1" w14:textId="77777777" w:rsidTr="00543C7C">
        <w:trPr>
          <w:cantSplit/>
          <w:trHeight w:val="20"/>
        </w:trPr>
        <w:tc>
          <w:tcPr>
            <w:tcW w:w="567" w:type="dxa"/>
            <w:vMerge/>
          </w:tcPr>
          <w:p w14:paraId="1F037AE2" w14:textId="77777777" w:rsidR="00956B8E" w:rsidRPr="00B97EA2" w:rsidRDefault="00956B8E" w:rsidP="008B7016">
            <w:pPr>
              <w:rPr>
                <w:b/>
              </w:rPr>
            </w:pPr>
          </w:p>
        </w:tc>
        <w:tc>
          <w:tcPr>
            <w:tcW w:w="5133" w:type="dxa"/>
          </w:tcPr>
          <w:p w14:paraId="638DEAEB" w14:textId="77777777" w:rsidR="00956B8E" w:rsidRPr="00B97EA2" w:rsidRDefault="00956B8E" w:rsidP="008B7016">
            <w:r w:rsidRPr="00B97EA2">
              <w:t>– району, міста, відомств, міністерств</w:t>
            </w:r>
          </w:p>
        </w:tc>
        <w:tc>
          <w:tcPr>
            <w:tcW w:w="1134" w:type="dxa"/>
          </w:tcPr>
          <w:p w14:paraId="567A29C3" w14:textId="77777777" w:rsidR="00956B8E" w:rsidRPr="00B97EA2" w:rsidRDefault="00956B8E" w:rsidP="008B7016">
            <w:r w:rsidRPr="00B97EA2">
              <w:t>100</w:t>
            </w:r>
          </w:p>
        </w:tc>
        <w:tc>
          <w:tcPr>
            <w:tcW w:w="3826" w:type="dxa"/>
            <w:vMerge/>
          </w:tcPr>
          <w:p w14:paraId="67F1015C" w14:textId="77777777" w:rsidR="00956B8E" w:rsidRPr="00B97EA2" w:rsidRDefault="00956B8E" w:rsidP="008B7016"/>
        </w:tc>
      </w:tr>
      <w:tr w:rsidR="00956B8E" w:rsidRPr="00B97EA2" w14:paraId="4E633124" w14:textId="77777777" w:rsidTr="00543C7C">
        <w:trPr>
          <w:cantSplit/>
          <w:trHeight w:val="20"/>
        </w:trPr>
        <w:tc>
          <w:tcPr>
            <w:tcW w:w="567" w:type="dxa"/>
          </w:tcPr>
          <w:p w14:paraId="3495F1DA" w14:textId="03C52C90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  <w:r w:rsidR="005934AE">
              <w:rPr>
                <w:b/>
              </w:rPr>
              <w:t>2</w:t>
            </w:r>
          </w:p>
        </w:tc>
        <w:tc>
          <w:tcPr>
            <w:tcW w:w="5133" w:type="dxa"/>
          </w:tcPr>
          <w:p w14:paraId="776C10D5" w14:textId="77777777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Стягнення, внесення недостовірної інформації у рейтинг НПП</w:t>
            </w:r>
          </w:p>
        </w:tc>
        <w:tc>
          <w:tcPr>
            <w:tcW w:w="1134" w:type="dxa"/>
          </w:tcPr>
          <w:p w14:paraId="07CEB704" w14:textId="77777777" w:rsidR="00956B8E" w:rsidRPr="00B97EA2" w:rsidRDefault="00956B8E" w:rsidP="008B7016">
            <w:r w:rsidRPr="00B97EA2">
              <w:t>–300</w:t>
            </w:r>
          </w:p>
        </w:tc>
        <w:tc>
          <w:tcPr>
            <w:tcW w:w="3826" w:type="dxa"/>
          </w:tcPr>
          <w:p w14:paraId="2E069A88" w14:textId="3EC15C7C" w:rsidR="00956B8E" w:rsidRPr="00B97EA2" w:rsidRDefault="00956B8E" w:rsidP="008B7016">
            <w:r w:rsidRPr="005934AE">
              <w:rPr>
                <w:sz w:val="22"/>
                <w:szCs w:val="22"/>
              </w:rPr>
              <w:t>по службовій за поданням</w:t>
            </w:r>
          </w:p>
        </w:tc>
      </w:tr>
      <w:tr w:rsidR="00956B8E" w:rsidRPr="00B97EA2" w14:paraId="1E37AB6F" w14:textId="77777777" w:rsidTr="00543C7C">
        <w:trPr>
          <w:cantSplit/>
          <w:trHeight w:val="20"/>
        </w:trPr>
        <w:tc>
          <w:tcPr>
            <w:tcW w:w="567" w:type="dxa"/>
          </w:tcPr>
          <w:p w14:paraId="4E6114D5" w14:textId="6AF29158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  <w:r w:rsidR="005934AE">
              <w:rPr>
                <w:b/>
              </w:rPr>
              <w:t>3</w:t>
            </w:r>
          </w:p>
        </w:tc>
        <w:tc>
          <w:tcPr>
            <w:tcW w:w="5133" w:type="dxa"/>
          </w:tcPr>
          <w:p w14:paraId="7D6918A6" w14:textId="77777777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Діяльність за спеціальністю у формі участі у професійних та/або громадських об’єднаннях</w:t>
            </w:r>
          </w:p>
        </w:tc>
        <w:tc>
          <w:tcPr>
            <w:tcW w:w="1134" w:type="dxa"/>
          </w:tcPr>
          <w:p w14:paraId="43E3A060" w14:textId="77777777" w:rsidR="00956B8E" w:rsidRPr="00B97EA2" w:rsidRDefault="00956B8E" w:rsidP="008B7016">
            <w:r w:rsidRPr="00B97EA2">
              <w:t>20</w:t>
            </w:r>
          </w:p>
        </w:tc>
        <w:tc>
          <w:tcPr>
            <w:tcW w:w="3826" w:type="dxa"/>
          </w:tcPr>
          <w:p w14:paraId="38FEB377" w14:textId="02E17A0A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кожне об’єднання за наявності свідоцтва, наказу, ID-картки тощо</w:t>
            </w:r>
          </w:p>
        </w:tc>
      </w:tr>
      <w:tr w:rsidR="00956B8E" w:rsidRPr="00B97EA2" w14:paraId="0D09DA13" w14:textId="77777777" w:rsidTr="00543C7C">
        <w:trPr>
          <w:cantSplit/>
          <w:trHeight w:val="20"/>
        </w:trPr>
        <w:tc>
          <w:tcPr>
            <w:tcW w:w="567" w:type="dxa"/>
          </w:tcPr>
          <w:p w14:paraId="58B87493" w14:textId="0E46EBA3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  <w:r w:rsidR="005934AE">
              <w:rPr>
                <w:b/>
              </w:rPr>
              <w:t>4</w:t>
            </w:r>
          </w:p>
        </w:tc>
        <w:tc>
          <w:tcPr>
            <w:tcW w:w="5133" w:type="dxa"/>
          </w:tcPr>
          <w:p w14:paraId="375D0E89" w14:textId="77777777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Практична робота за спеціальністю протягом всього навчального року (крім педагогічної, науково-педагогічної, наукової діяльності)</w:t>
            </w:r>
          </w:p>
        </w:tc>
        <w:tc>
          <w:tcPr>
            <w:tcW w:w="1134" w:type="dxa"/>
          </w:tcPr>
          <w:p w14:paraId="08035D2A" w14:textId="77777777" w:rsidR="00956B8E" w:rsidRPr="00B97EA2" w:rsidRDefault="00956B8E" w:rsidP="008B7016">
            <w:r w:rsidRPr="00B97EA2">
              <w:t>20</w:t>
            </w:r>
          </w:p>
        </w:tc>
        <w:tc>
          <w:tcPr>
            <w:tcW w:w="3826" w:type="dxa"/>
          </w:tcPr>
          <w:p w14:paraId="6A279EF4" w14:textId="5F193627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наявності запису у трудовій книжці/договору/довідки з місця роботи</w:t>
            </w:r>
          </w:p>
        </w:tc>
      </w:tr>
      <w:tr w:rsidR="00956B8E" w:rsidRPr="00B97EA2" w14:paraId="49737F08" w14:textId="77777777" w:rsidTr="00543C7C">
        <w:trPr>
          <w:cantSplit/>
          <w:trHeight w:val="20"/>
        </w:trPr>
        <w:tc>
          <w:tcPr>
            <w:tcW w:w="567" w:type="dxa"/>
          </w:tcPr>
          <w:p w14:paraId="4DFFBFCD" w14:textId="4CF51FF8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lastRenderedPageBreak/>
              <w:t>2</w:t>
            </w:r>
            <w:r w:rsidR="00680799">
              <w:rPr>
                <w:b/>
              </w:rPr>
              <w:t>5</w:t>
            </w:r>
          </w:p>
        </w:tc>
        <w:tc>
          <w:tcPr>
            <w:tcW w:w="5133" w:type="dxa"/>
          </w:tcPr>
          <w:p w14:paraId="676DFE73" w14:textId="77777777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Виконання обов’язків гаранта освітньої програми</w:t>
            </w:r>
          </w:p>
        </w:tc>
        <w:tc>
          <w:tcPr>
            <w:tcW w:w="1134" w:type="dxa"/>
          </w:tcPr>
          <w:p w14:paraId="01C77FF6" w14:textId="77777777" w:rsidR="00956B8E" w:rsidRPr="00B97EA2" w:rsidRDefault="00956B8E" w:rsidP="008B7016">
            <w:r w:rsidRPr="00B97EA2">
              <w:t>70</w:t>
            </w:r>
          </w:p>
        </w:tc>
        <w:tc>
          <w:tcPr>
            <w:tcW w:w="3826" w:type="dxa"/>
          </w:tcPr>
          <w:p w14:paraId="4647BEE7" w14:textId="0DD7F658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поданням ДООП відповідно до наказу по університету</w:t>
            </w:r>
          </w:p>
        </w:tc>
      </w:tr>
      <w:tr w:rsidR="00956B8E" w:rsidRPr="00B97EA2" w14:paraId="54F62E1A" w14:textId="77777777" w:rsidTr="00543C7C">
        <w:trPr>
          <w:cantSplit/>
          <w:trHeight w:val="20"/>
        </w:trPr>
        <w:tc>
          <w:tcPr>
            <w:tcW w:w="567" w:type="dxa"/>
          </w:tcPr>
          <w:p w14:paraId="623A64F2" w14:textId="7095D46E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2</w:t>
            </w:r>
            <w:r w:rsidR="00680799">
              <w:rPr>
                <w:b/>
              </w:rPr>
              <w:t>6</w:t>
            </w:r>
          </w:p>
        </w:tc>
        <w:tc>
          <w:tcPr>
            <w:tcW w:w="5133" w:type="dxa"/>
          </w:tcPr>
          <w:p w14:paraId="753F72B9" w14:textId="75D87DBD" w:rsidR="00956B8E" w:rsidRPr="00B97EA2" w:rsidRDefault="00956B8E" w:rsidP="008B7016">
            <w:pPr>
              <w:rPr>
                <w:b/>
              </w:rPr>
            </w:pPr>
            <w:r w:rsidRPr="00B97EA2">
              <w:rPr>
                <w:b/>
              </w:rPr>
              <w:t>Перекладацький супровід міжнародних акредитацій та інших заходів*</w:t>
            </w:r>
          </w:p>
        </w:tc>
        <w:tc>
          <w:tcPr>
            <w:tcW w:w="1134" w:type="dxa"/>
          </w:tcPr>
          <w:p w14:paraId="1E21291B" w14:textId="724436DE" w:rsidR="00956B8E" w:rsidRPr="00B97EA2" w:rsidRDefault="00956B8E" w:rsidP="008B7016">
            <w:r w:rsidRPr="00B97EA2">
              <w:t>150</w:t>
            </w:r>
          </w:p>
        </w:tc>
        <w:tc>
          <w:tcPr>
            <w:tcW w:w="3826" w:type="dxa"/>
          </w:tcPr>
          <w:p w14:paraId="401459C2" w14:textId="77777777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за один захід на всіх учасників</w:t>
            </w:r>
          </w:p>
          <w:p w14:paraId="67C42BA9" w14:textId="77777777" w:rsidR="00956B8E" w:rsidRPr="00B97EA2" w:rsidRDefault="00956B8E" w:rsidP="008B7016">
            <w:pPr>
              <w:rPr>
                <w:sz w:val="22"/>
                <w:szCs w:val="22"/>
              </w:rPr>
            </w:pPr>
          </w:p>
          <w:p w14:paraId="2A3F2EE1" w14:textId="6BCBD778" w:rsidR="00956B8E" w:rsidRPr="00B97EA2" w:rsidRDefault="00956B8E" w:rsidP="008B7016">
            <w:pPr>
              <w:rPr>
                <w:sz w:val="22"/>
                <w:szCs w:val="22"/>
              </w:rPr>
            </w:pPr>
            <w:r w:rsidRPr="00B97EA2">
              <w:rPr>
                <w:sz w:val="22"/>
                <w:szCs w:val="22"/>
              </w:rPr>
              <w:t>*тільки для НПП ФЛ</w:t>
            </w:r>
          </w:p>
        </w:tc>
      </w:tr>
    </w:tbl>
    <w:p w14:paraId="13758C69" w14:textId="77777777" w:rsidR="00030C88" w:rsidRPr="00956B8E" w:rsidRDefault="00030C88" w:rsidP="00B43B4B">
      <w:pPr>
        <w:rPr>
          <w:rFonts w:eastAsiaTheme="majorEastAsia" w:cstheme="majorBidi"/>
          <w:sz w:val="28"/>
          <w:szCs w:val="28"/>
        </w:rPr>
      </w:pPr>
    </w:p>
    <w:sectPr w:rsidR="00030C88" w:rsidRPr="00956B8E" w:rsidSect="008B7016">
      <w:footerReference w:type="default" r:id="rId9"/>
      <w:headerReference w:type="first" r:id="rId10"/>
      <w:endnotePr>
        <w:numFmt w:val="chicago"/>
      </w:endnotePr>
      <w:pgSz w:w="11906" w:h="16838" w:code="9"/>
      <w:pgMar w:top="709" w:right="851" w:bottom="709" w:left="1134" w:header="709" w:footer="391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56BC" w14:textId="77777777" w:rsidR="002E5C66" w:rsidRDefault="002E5C66" w:rsidP="004948E9">
      <w:r>
        <w:separator/>
      </w:r>
    </w:p>
    <w:p w14:paraId="67FE2BEF" w14:textId="77777777" w:rsidR="002E5C66" w:rsidRDefault="002E5C66" w:rsidP="004948E9"/>
  </w:endnote>
  <w:endnote w:type="continuationSeparator" w:id="0">
    <w:p w14:paraId="170B48AC" w14:textId="77777777" w:rsidR="002E5C66" w:rsidRDefault="002E5C66" w:rsidP="004948E9">
      <w:r>
        <w:continuationSeparator/>
      </w:r>
    </w:p>
    <w:p w14:paraId="26EFB6CB" w14:textId="77777777" w:rsidR="002E5C66" w:rsidRDefault="002E5C66" w:rsidP="00494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775930"/>
      <w:docPartObj>
        <w:docPartGallery w:val="Page Numbers (Bottom of Page)"/>
        <w:docPartUnique/>
      </w:docPartObj>
    </w:sdtPr>
    <w:sdtEndPr/>
    <w:sdtContent>
      <w:p w14:paraId="76D85F10" w14:textId="77777777" w:rsidR="008B7016" w:rsidRDefault="008B70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53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B2A6" w14:textId="77777777" w:rsidR="002E5C66" w:rsidRDefault="002E5C66" w:rsidP="004948E9">
      <w:r>
        <w:separator/>
      </w:r>
    </w:p>
  </w:footnote>
  <w:footnote w:type="continuationSeparator" w:id="0">
    <w:p w14:paraId="21336AD6" w14:textId="77777777" w:rsidR="002E5C66" w:rsidRDefault="002E5C66" w:rsidP="004948E9">
      <w:r>
        <w:continuationSeparator/>
      </w:r>
    </w:p>
    <w:p w14:paraId="4C966364" w14:textId="77777777" w:rsidR="002E5C66" w:rsidRDefault="002E5C66" w:rsidP="004948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3185" w14:textId="3854E69D" w:rsidR="007B09F0" w:rsidRDefault="007B09F0" w:rsidP="007B09F0">
    <w:pPr>
      <w:pStyle w:val="af0"/>
      <w:ind w:left="3828"/>
      <w:jc w:val="right"/>
    </w:pPr>
    <w:r>
      <w:t xml:space="preserve">Додаток 2 </w:t>
    </w:r>
  </w:p>
  <w:p w14:paraId="38B079E2" w14:textId="77777777" w:rsidR="007B09F0" w:rsidRPr="006F036C" w:rsidRDefault="007B09F0" w:rsidP="007B09F0">
    <w:pPr>
      <w:pStyle w:val="af0"/>
      <w:ind w:left="2835" w:firstLine="0"/>
      <w:jc w:val="both"/>
    </w:pPr>
    <w:r>
      <w:t>до наказу «</w:t>
    </w:r>
    <w:r w:rsidRPr="006F036C">
      <w:t>Про затвердження Положення про рейтингування науково-педагогічних працівників КПІ</w:t>
    </w:r>
    <w:r>
      <w:t> </w:t>
    </w:r>
    <w:r w:rsidRPr="006F036C">
      <w:t>ім. Ігоря Сікорського та норм бального оцінювання діяльності науково-педагогічних працівників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B8B0E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70B7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12162"/>
    <w:multiLevelType w:val="multilevel"/>
    <w:tmpl w:val="AA02B3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E3535"/>
    <w:multiLevelType w:val="hybridMultilevel"/>
    <w:tmpl w:val="DFE2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02EE"/>
    <w:multiLevelType w:val="hybridMultilevel"/>
    <w:tmpl w:val="EDFA2F5E"/>
    <w:lvl w:ilvl="0" w:tplc="06E247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67FCC"/>
    <w:multiLevelType w:val="multilevel"/>
    <w:tmpl w:val="477484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pStyle w:val="-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9103D6F"/>
    <w:multiLevelType w:val="hybridMultilevel"/>
    <w:tmpl w:val="3C08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C60"/>
    <w:multiLevelType w:val="multilevel"/>
    <w:tmpl w:val="9A42694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B1C35EC"/>
    <w:multiLevelType w:val="hybridMultilevel"/>
    <w:tmpl w:val="B4E416DE"/>
    <w:lvl w:ilvl="0" w:tplc="7794D2E8">
      <w:numFmt w:val="bullet"/>
      <w:pStyle w:val="1"/>
      <w:lvlText w:val="–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1" w:tplc="B738861C">
      <w:numFmt w:val="bullet"/>
      <w:pStyle w:val="2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95FF3"/>
    <w:multiLevelType w:val="hybridMultilevel"/>
    <w:tmpl w:val="6D4EAA8C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611A2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004B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18488F"/>
    <w:multiLevelType w:val="multilevel"/>
    <w:tmpl w:val="05387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6D007AC"/>
    <w:multiLevelType w:val="hybridMultilevel"/>
    <w:tmpl w:val="2F809C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545AD9"/>
    <w:multiLevelType w:val="hybridMultilevel"/>
    <w:tmpl w:val="9156F4DC"/>
    <w:lvl w:ilvl="0" w:tplc="0422000F">
      <w:start w:val="1"/>
      <w:numFmt w:val="decimal"/>
      <w:lvlText w:val="%1."/>
      <w:lvlJc w:val="left"/>
      <w:pPr>
        <w:ind w:left="2991" w:hanging="360"/>
      </w:pPr>
    </w:lvl>
    <w:lvl w:ilvl="1" w:tplc="04220019" w:tentative="1">
      <w:start w:val="1"/>
      <w:numFmt w:val="lowerLetter"/>
      <w:lvlText w:val="%2."/>
      <w:lvlJc w:val="left"/>
      <w:pPr>
        <w:ind w:left="3711" w:hanging="360"/>
      </w:pPr>
    </w:lvl>
    <w:lvl w:ilvl="2" w:tplc="0422001B" w:tentative="1">
      <w:start w:val="1"/>
      <w:numFmt w:val="lowerRoman"/>
      <w:lvlText w:val="%3."/>
      <w:lvlJc w:val="right"/>
      <w:pPr>
        <w:ind w:left="4431" w:hanging="180"/>
      </w:pPr>
    </w:lvl>
    <w:lvl w:ilvl="3" w:tplc="0422000F" w:tentative="1">
      <w:start w:val="1"/>
      <w:numFmt w:val="decimal"/>
      <w:lvlText w:val="%4."/>
      <w:lvlJc w:val="left"/>
      <w:pPr>
        <w:ind w:left="5151" w:hanging="360"/>
      </w:pPr>
    </w:lvl>
    <w:lvl w:ilvl="4" w:tplc="04220019" w:tentative="1">
      <w:start w:val="1"/>
      <w:numFmt w:val="lowerLetter"/>
      <w:lvlText w:val="%5."/>
      <w:lvlJc w:val="left"/>
      <w:pPr>
        <w:ind w:left="5871" w:hanging="360"/>
      </w:pPr>
    </w:lvl>
    <w:lvl w:ilvl="5" w:tplc="0422001B" w:tentative="1">
      <w:start w:val="1"/>
      <w:numFmt w:val="lowerRoman"/>
      <w:lvlText w:val="%6."/>
      <w:lvlJc w:val="right"/>
      <w:pPr>
        <w:ind w:left="6591" w:hanging="180"/>
      </w:pPr>
    </w:lvl>
    <w:lvl w:ilvl="6" w:tplc="0422000F" w:tentative="1">
      <w:start w:val="1"/>
      <w:numFmt w:val="decimal"/>
      <w:lvlText w:val="%7."/>
      <w:lvlJc w:val="left"/>
      <w:pPr>
        <w:ind w:left="7311" w:hanging="360"/>
      </w:pPr>
    </w:lvl>
    <w:lvl w:ilvl="7" w:tplc="04220019" w:tentative="1">
      <w:start w:val="1"/>
      <w:numFmt w:val="lowerLetter"/>
      <w:lvlText w:val="%8."/>
      <w:lvlJc w:val="left"/>
      <w:pPr>
        <w:ind w:left="8031" w:hanging="360"/>
      </w:pPr>
    </w:lvl>
    <w:lvl w:ilvl="8" w:tplc="0422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15">
    <w:nsid w:val="386D6556"/>
    <w:multiLevelType w:val="hybridMultilevel"/>
    <w:tmpl w:val="C6B4787A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A934E9F"/>
    <w:multiLevelType w:val="hybridMultilevel"/>
    <w:tmpl w:val="F74A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012"/>
    <w:multiLevelType w:val="hybridMultilevel"/>
    <w:tmpl w:val="0C78C95A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D14B4"/>
    <w:multiLevelType w:val="hybridMultilevel"/>
    <w:tmpl w:val="D83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C5C7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3063"/>
    <w:multiLevelType w:val="hybridMultilevel"/>
    <w:tmpl w:val="28860A0A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05D66"/>
    <w:multiLevelType w:val="hybridMultilevel"/>
    <w:tmpl w:val="BC76AFF2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3729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8264D"/>
    <w:multiLevelType w:val="hybridMultilevel"/>
    <w:tmpl w:val="8A12774A"/>
    <w:lvl w:ilvl="0" w:tplc="AB3CBB2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3189B"/>
    <w:multiLevelType w:val="multilevel"/>
    <w:tmpl w:val="5512E4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748A310F"/>
    <w:multiLevelType w:val="multilevel"/>
    <w:tmpl w:val="A5009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23"/>
  </w:num>
  <w:num w:numId="7">
    <w:abstractNumId w:val="24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7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7"/>
  </w:num>
  <w:num w:numId="41">
    <w:abstractNumId w:val="20"/>
  </w:num>
  <w:num w:numId="42">
    <w:abstractNumId w:val="9"/>
  </w:num>
  <w:num w:numId="43">
    <w:abstractNumId w:val="16"/>
  </w:num>
  <w:num w:numId="44">
    <w:abstractNumId w:val="22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A"/>
    <w:rsid w:val="00000FDB"/>
    <w:rsid w:val="000016F3"/>
    <w:rsid w:val="00001EA9"/>
    <w:rsid w:val="00003577"/>
    <w:rsid w:val="000066BF"/>
    <w:rsid w:val="0001157B"/>
    <w:rsid w:val="000116EF"/>
    <w:rsid w:val="00012837"/>
    <w:rsid w:val="00013EBD"/>
    <w:rsid w:val="00014DA3"/>
    <w:rsid w:val="00015A2F"/>
    <w:rsid w:val="00016AA1"/>
    <w:rsid w:val="00016B67"/>
    <w:rsid w:val="00020E5E"/>
    <w:rsid w:val="00021269"/>
    <w:rsid w:val="00023463"/>
    <w:rsid w:val="00023522"/>
    <w:rsid w:val="000246DC"/>
    <w:rsid w:val="00024707"/>
    <w:rsid w:val="0002578C"/>
    <w:rsid w:val="00027BFA"/>
    <w:rsid w:val="00030911"/>
    <w:rsid w:val="00030C88"/>
    <w:rsid w:val="00031285"/>
    <w:rsid w:val="000318F7"/>
    <w:rsid w:val="00031AC6"/>
    <w:rsid w:val="00032AAA"/>
    <w:rsid w:val="00033155"/>
    <w:rsid w:val="000340BB"/>
    <w:rsid w:val="000346FC"/>
    <w:rsid w:val="00035B53"/>
    <w:rsid w:val="0004014F"/>
    <w:rsid w:val="000403F8"/>
    <w:rsid w:val="000411E9"/>
    <w:rsid w:val="000418C9"/>
    <w:rsid w:val="00041B4F"/>
    <w:rsid w:val="00042EA3"/>
    <w:rsid w:val="00042F92"/>
    <w:rsid w:val="000446C8"/>
    <w:rsid w:val="00045C5E"/>
    <w:rsid w:val="00046255"/>
    <w:rsid w:val="00046B00"/>
    <w:rsid w:val="00047955"/>
    <w:rsid w:val="0005060F"/>
    <w:rsid w:val="00050FA2"/>
    <w:rsid w:val="000531EA"/>
    <w:rsid w:val="00055E3D"/>
    <w:rsid w:val="00056420"/>
    <w:rsid w:val="00057017"/>
    <w:rsid w:val="00060AAA"/>
    <w:rsid w:val="0006144C"/>
    <w:rsid w:val="00061CF4"/>
    <w:rsid w:val="000630ED"/>
    <w:rsid w:val="00064623"/>
    <w:rsid w:val="000700A2"/>
    <w:rsid w:val="00071251"/>
    <w:rsid w:val="00072909"/>
    <w:rsid w:val="00072C25"/>
    <w:rsid w:val="00073351"/>
    <w:rsid w:val="000733B6"/>
    <w:rsid w:val="00074851"/>
    <w:rsid w:val="00075E2B"/>
    <w:rsid w:val="00077C82"/>
    <w:rsid w:val="0008254F"/>
    <w:rsid w:val="00082AF2"/>
    <w:rsid w:val="00082C9D"/>
    <w:rsid w:val="0008358E"/>
    <w:rsid w:val="0008463C"/>
    <w:rsid w:val="000876B6"/>
    <w:rsid w:val="00087DB7"/>
    <w:rsid w:val="000907D6"/>
    <w:rsid w:val="00093F11"/>
    <w:rsid w:val="00095FCB"/>
    <w:rsid w:val="00097508"/>
    <w:rsid w:val="000A045D"/>
    <w:rsid w:val="000A10E3"/>
    <w:rsid w:val="000A2435"/>
    <w:rsid w:val="000A28C0"/>
    <w:rsid w:val="000A2EC4"/>
    <w:rsid w:val="000A3CB3"/>
    <w:rsid w:val="000A4564"/>
    <w:rsid w:val="000A47AF"/>
    <w:rsid w:val="000A493D"/>
    <w:rsid w:val="000A4BC1"/>
    <w:rsid w:val="000A5AFF"/>
    <w:rsid w:val="000A6A6F"/>
    <w:rsid w:val="000B2332"/>
    <w:rsid w:val="000B324F"/>
    <w:rsid w:val="000B338F"/>
    <w:rsid w:val="000B35D5"/>
    <w:rsid w:val="000B3E41"/>
    <w:rsid w:val="000B522D"/>
    <w:rsid w:val="000B586E"/>
    <w:rsid w:val="000B5E4B"/>
    <w:rsid w:val="000B6677"/>
    <w:rsid w:val="000C2558"/>
    <w:rsid w:val="000C5167"/>
    <w:rsid w:val="000C62E1"/>
    <w:rsid w:val="000D4085"/>
    <w:rsid w:val="000D4225"/>
    <w:rsid w:val="000D4CC1"/>
    <w:rsid w:val="000D56E5"/>
    <w:rsid w:val="000D5A68"/>
    <w:rsid w:val="000D5F9C"/>
    <w:rsid w:val="000D6757"/>
    <w:rsid w:val="000D6D4B"/>
    <w:rsid w:val="000D6F4A"/>
    <w:rsid w:val="000D78E9"/>
    <w:rsid w:val="000E0A7A"/>
    <w:rsid w:val="000E122C"/>
    <w:rsid w:val="000E29F3"/>
    <w:rsid w:val="000E32F4"/>
    <w:rsid w:val="000E3801"/>
    <w:rsid w:val="000E3A63"/>
    <w:rsid w:val="000E4231"/>
    <w:rsid w:val="000E4970"/>
    <w:rsid w:val="000E5267"/>
    <w:rsid w:val="000E57BB"/>
    <w:rsid w:val="000E7AA8"/>
    <w:rsid w:val="000F047B"/>
    <w:rsid w:val="000F17CF"/>
    <w:rsid w:val="000F1814"/>
    <w:rsid w:val="000F1FE8"/>
    <w:rsid w:val="000F3418"/>
    <w:rsid w:val="000F3D7F"/>
    <w:rsid w:val="000F6DA7"/>
    <w:rsid w:val="0010049D"/>
    <w:rsid w:val="00105A87"/>
    <w:rsid w:val="0010754C"/>
    <w:rsid w:val="001075E9"/>
    <w:rsid w:val="00110ABF"/>
    <w:rsid w:val="001119A0"/>
    <w:rsid w:val="00111CA9"/>
    <w:rsid w:val="00112C68"/>
    <w:rsid w:val="00113C53"/>
    <w:rsid w:val="0011444F"/>
    <w:rsid w:val="001148C2"/>
    <w:rsid w:val="00115713"/>
    <w:rsid w:val="001171BE"/>
    <w:rsid w:val="00117403"/>
    <w:rsid w:val="00117B66"/>
    <w:rsid w:val="001247E0"/>
    <w:rsid w:val="00125A19"/>
    <w:rsid w:val="00126E91"/>
    <w:rsid w:val="00132CA8"/>
    <w:rsid w:val="00133D7F"/>
    <w:rsid w:val="00134AB7"/>
    <w:rsid w:val="00134E2F"/>
    <w:rsid w:val="00134ED2"/>
    <w:rsid w:val="00136E08"/>
    <w:rsid w:val="00136EDD"/>
    <w:rsid w:val="001377BB"/>
    <w:rsid w:val="00141F27"/>
    <w:rsid w:val="001424C7"/>
    <w:rsid w:val="00143B6E"/>
    <w:rsid w:val="001448DD"/>
    <w:rsid w:val="00144B7F"/>
    <w:rsid w:val="00145A41"/>
    <w:rsid w:val="00145C08"/>
    <w:rsid w:val="00145D83"/>
    <w:rsid w:val="00146963"/>
    <w:rsid w:val="001472AF"/>
    <w:rsid w:val="001476A7"/>
    <w:rsid w:val="0014781E"/>
    <w:rsid w:val="00153E9C"/>
    <w:rsid w:val="00154914"/>
    <w:rsid w:val="00154DEE"/>
    <w:rsid w:val="00154F83"/>
    <w:rsid w:val="0015637B"/>
    <w:rsid w:val="001566CC"/>
    <w:rsid w:val="00160C88"/>
    <w:rsid w:val="0016240C"/>
    <w:rsid w:val="00162A67"/>
    <w:rsid w:val="0017022C"/>
    <w:rsid w:val="00170A29"/>
    <w:rsid w:val="0017163E"/>
    <w:rsid w:val="001775DB"/>
    <w:rsid w:val="00177D4A"/>
    <w:rsid w:val="00180374"/>
    <w:rsid w:val="00182202"/>
    <w:rsid w:val="001823BD"/>
    <w:rsid w:val="0018283E"/>
    <w:rsid w:val="00183C8C"/>
    <w:rsid w:val="001842AB"/>
    <w:rsid w:val="00184CCC"/>
    <w:rsid w:val="001855BF"/>
    <w:rsid w:val="001866EF"/>
    <w:rsid w:val="00187D6D"/>
    <w:rsid w:val="0019240F"/>
    <w:rsid w:val="001931F1"/>
    <w:rsid w:val="00194056"/>
    <w:rsid w:val="0019422F"/>
    <w:rsid w:val="001946E0"/>
    <w:rsid w:val="0019644D"/>
    <w:rsid w:val="001A1BB1"/>
    <w:rsid w:val="001A1DE4"/>
    <w:rsid w:val="001A21AF"/>
    <w:rsid w:val="001A2583"/>
    <w:rsid w:val="001A3761"/>
    <w:rsid w:val="001A3F26"/>
    <w:rsid w:val="001A45A0"/>
    <w:rsid w:val="001A7961"/>
    <w:rsid w:val="001A7EB9"/>
    <w:rsid w:val="001B16C2"/>
    <w:rsid w:val="001B1E54"/>
    <w:rsid w:val="001B1F9D"/>
    <w:rsid w:val="001B2114"/>
    <w:rsid w:val="001B2EB6"/>
    <w:rsid w:val="001B3097"/>
    <w:rsid w:val="001B47B9"/>
    <w:rsid w:val="001B5898"/>
    <w:rsid w:val="001B5993"/>
    <w:rsid w:val="001B7A5F"/>
    <w:rsid w:val="001B7FB7"/>
    <w:rsid w:val="001C0158"/>
    <w:rsid w:val="001C02AE"/>
    <w:rsid w:val="001C17A5"/>
    <w:rsid w:val="001C1B6F"/>
    <w:rsid w:val="001C1CAE"/>
    <w:rsid w:val="001C41BA"/>
    <w:rsid w:val="001C514E"/>
    <w:rsid w:val="001C54ED"/>
    <w:rsid w:val="001C5A9A"/>
    <w:rsid w:val="001D05D8"/>
    <w:rsid w:val="001D064E"/>
    <w:rsid w:val="001D15D2"/>
    <w:rsid w:val="001D1C4F"/>
    <w:rsid w:val="001D2B05"/>
    <w:rsid w:val="001D4B52"/>
    <w:rsid w:val="001D5B36"/>
    <w:rsid w:val="001D6D0F"/>
    <w:rsid w:val="001D7BA5"/>
    <w:rsid w:val="001E0E45"/>
    <w:rsid w:val="001E5EAA"/>
    <w:rsid w:val="001E61DE"/>
    <w:rsid w:val="001E6F0A"/>
    <w:rsid w:val="001E7A6D"/>
    <w:rsid w:val="001F08F6"/>
    <w:rsid w:val="001F1DDF"/>
    <w:rsid w:val="001F4936"/>
    <w:rsid w:val="001F5EBF"/>
    <w:rsid w:val="001F7376"/>
    <w:rsid w:val="001F75FD"/>
    <w:rsid w:val="00200B34"/>
    <w:rsid w:val="00201E45"/>
    <w:rsid w:val="00204E4F"/>
    <w:rsid w:val="00207F15"/>
    <w:rsid w:val="00210D96"/>
    <w:rsid w:val="00212304"/>
    <w:rsid w:val="00212335"/>
    <w:rsid w:val="00212C96"/>
    <w:rsid w:val="00213B96"/>
    <w:rsid w:val="00214C4C"/>
    <w:rsid w:val="00216C8E"/>
    <w:rsid w:val="002177C8"/>
    <w:rsid w:val="00223503"/>
    <w:rsid w:val="0023274A"/>
    <w:rsid w:val="0023410D"/>
    <w:rsid w:val="00234306"/>
    <w:rsid w:val="00234462"/>
    <w:rsid w:val="002362E1"/>
    <w:rsid w:val="00236FFA"/>
    <w:rsid w:val="00237183"/>
    <w:rsid w:val="00240A1E"/>
    <w:rsid w:val="002413E2"/>
    <w:rsid w:val="00241EE5"/>
    <w:rsid w:val="002446C4"/>
    <w:rsid w:val="00245DC6"/>
    <w:rsid w:val="002466C9"/>
    <w:rsid w:val="00247A64"/>
    <w:rsid w:val="00247CB6"/>
    <w:rsid w:val="002508A4"/>
    <w:rsid w:val="00253CBE"/>
    <w:rsid w:val="0025426F"/>
    <w:rsid w:val="00255FE2"/>
    <w:rsid w:val="002577D3"/>
    <w:rsid w:val="002654E6"/>
    <w:rsid w:val="00265D1F"/>
    <w:rsid w:val="002671B7"/>
    <w:rsid w:val="00272E34"/>
    <w:rsid w:val="00272F53"/>
    <w:rsid w:val="0027365B"/>
    <w:rsid w:val="00275C4A"/>
    <w:rsid w:val="0027601F"/>
    <w:rsid w:val="00276B96"/>
    <w:rsid w:val="00277D6C"/>
    <w:rsid w:val="0028129D"/>
    <w:rsid w:val="0028145B"/>
    <w:rsid w:val="00281D25"/>
    <w:rsid w:val="00283003"/>
    <w:rsid w:val="00283A0E"/>
    <w:rsid w:val="00286C14"/>
    <w:rsid w:val="00287F4B"/>
    <w:rsid w:val="002914E5"/>
    <w:rsid w:val="00292C04"/>
    <w:rsid w:val="00292D8F"/>
    <w:rsid w:val="00294C23"/>
    <w:rsid w:val="0029534B"/>
    <w:rsid w:val="00296A9B"/>
    <w:rsid w:val="002A0FC1"/>
    <w:rsid w:val="002A15E5"/>
    <w:rsid w:val="002A3DD4"/>
    <w:rsid w:val="002A40FF"/>
    <w:rsid w:val="002A4187"/>
    <w:rsid w:val="002A431D"/>
    <w:rsid w:val="002A4460"/>
    <w:rsid w:val="002A498E"/>
    <w:rsid w:val="002A5705"/>
    <w:rsid w:val="002A6678"/>
    <w:rsid w:val="002A748B"/>
    <w:rsid w:val="002A7B33"/>
    <w:rsid w:val="002A7BA5"/>
    <w:rsid w:val="002B0A12"/>
    <w:rsid w:val="002B0B34"/>
    <w:rsid w:val="002B1C04"/>
    <w:rsid w:val="002B2B82"/>
    <w:rsid w:val="002B2F86"/>
    <w:rsid w:val="002B430F"/>
    <w:rsid w:val="002B446B"/>
    <w:rsid w:val="002B46D3"/>
    <w:rsid w:val="002B49B7"/>
    <w:rsid w:val="002B6FB9"/>
    <w:rsid w:val="002C1D60"/>
    <w:rsid w:val="002C3928"/>
    <w:rsid w:val="002C41C3"/>
    <w:rsid w:val="002C4CAD"/>
    <w:rsid w:val="002D2805"/>
    <w:rsid w:val="002D35FF"/>
    <w:rsid w:val="002D3A7A"/>
    <w:rsid w:val="002D481E"/>
    <w:rsid w:val="002D5953"/>
    <w:rsid w:val="002D67B4"/>
    <w:rsid w:val="002D75C8"/>
    <w:rsid w:val="002E092F"/>
    <w:rsid w:val="002E180E"/>
    <w:rsid w:val="002E1A31"/>
    <w:rsid w:val="002E2248"/>
    <w:rsid w:val="002E2307"/>
    <w:rsid w:val="002E324D"/>
    <w:rsid w:val="002E34C1"/>
    <w:rsid w:val="002E35DB"/>
    <w:rsid w:val="002E3D49"/>
    <w:rsid w:val="002E5C66"/>
    <w:rsid w:val="002E772F"/>
    <w:rsid w:val="002F001E"/>
    <w:rsid w:val="002F26C5"/>
    <w:rsid w:val="002F7CBE"/>
    <w:rsid w:val="00302378"/>
    <w:rsid w:val="00302C93"/>
    <w:rsid w:val="00303EE2"/>
    <w:rsid w:val="00303EEF"/>
    <w:rsid w:val="00305AD1"/>
    <w:rsid w:val="003062E8"/>
    <w:rsid w:val="0030654D"/>
    <w:rsid w:val="00310262"/>
    <w:rsid w:val="003126A1"/>
    <w:rsid w:val="003129FE"/>
    <w:rsid w:val="0031343E"/>
    <w:rsid w:val="00313857"/>
    <w:rsid w:val="00313AAB"/>
    <w:rsid w:val="00313D86"/>
    <w:rsid w:val="0031538E"/>
    <w:rsid w:val="00315725"/>
    <w:rsid w:val="003170CD"/>
    <w:rsid w:val="0031765D"/>
    <w:rsid w:val="00320A8B"/>
    <w:rsid w:val="0032106E"/>
    <w:rsid w:val="00321887"/>
    <w:rsid w:val="003222B7"/>
    <w:rsid w:val="0032279E"/>
    <w:rsid w:val="00324805"/>
    <w:rsid w:val="00325017"/>
    <w:rsid w:val="00330509"/>
    <w:rsid w:val="00331611"/>
    <w:rsid w:val="00333CF2"/>
    <w:rsid w:val="00336725"/>
    <w:rsid w:val="00337006"/>
    <w:rsid w:val="00342572"/>
    <w:rsid w:val="00344BA3"/>
    <w:rsid w:val="00346096"/>
    <w:rsid w:val="00347EE7"/>
    <w:rsid w:val="00351DD5"/>
    <w:rsid w:val="0035224E"/>
    <w:rsid w:val="00353358"/>
    <w:rsid w:val="00355D09"/>
    <w:rsid w:val="003564FF"/>
    <w:rsid w:val="00360B14"/>
    <w:rsid w:val="00361A44"/>
    <w:rsid w:val="00362080"/>
    <w:rsid w:val="00362122"/>
    <w:rsid w:val="003637C7"/>
    <w:rsid w:val="0036587C"/>
    <w:rsid w:val="00372B77"/>
    <w:rsid w:val="00372CF9"/>
    <w:rsid w:val="00373B31"/>
    <w:rsid w:val="00373C63"/>
    <w:rsid w:val="00373E5F"/>
    <w:rsid w:val="00375230"/>
    <w:rsid w:val="00375F6D"/>
    <w:rsid w:val="003765C4"/>
    <w:rsid w:val="00377007"/>
    <w:rsid w:val="00377F41"/>
    <w:rsid w:val="0038085B"/>
    <w:rsid w:val="00380E4F"/>
    <w:rsid w:val="00382726"/>
    <w:rsid w:val="00382C11"/>
    <w:rsid w:val="00382E74"/>
    <w:rsid w:val="003842CD"/>
    <w:rsid w:val="00384C0F"/>
    <w:rsid w:val="00384D8A"/>
    <w:rsid w:val="00385229"/>
    <w:rsid w:val="003864C9"/>
    <w:rsid w:val="0038778E"/>
    <w:rsid w:val="003925DC"/>
    <w:rsid w:val="003925E1"/>
    <w:rsid w:val="003929CD"/>
    <w:rsid w:val="00392B51"/>
    <w:rsid w:val="003945AE"/>
    <w:rsid w:val="00397D02"/>
    <w:rsid w:val="003A11AE"/>
    <w:rsid w:val="003A1339"/>
    <w:rsid w:val="003A2039"/>
    <w:rsid w:val="003A2C12"/>
    <w:rsid w:val="003A2C42"/>
    <w:rsid w:val="003A2E10"/>
    <w:rsid w:val="003A453B"/>
    <w:rsid w:val="003A4D6B"/>
    <w:rsid w:val="003A6879"/>
    <w:rsid w:val="003A68F2"/>
    <w:rsid w:val="003A7C7B"/>
    <w:rsid w:val="003B10B2"/>
    <w:rsid w:val="003B13E1"/>
    <w:rsid w:val="003B23B9"/>
    <w:rsid w:val="003B6619"/>
    <w:rsid w:val="003B7651"/>
    <w:rsid w:val="003B7A71"/>
    <w:rsid w:val="003C2306"/>
    <w:rsid w:val="003C3087"/>
    <w:rsid w:val="003C4F88"/>
    <w:rsid w:val="003C68F6"/>
    <w:rsid w:val="003C7D8F"/>
    <w:rsid w:val="003D273D"/>
    <w:rsid w:val="003D59BB"/>
    <w:rsid w:val="003D64A5"/>
    <w:rsid w:val="003D7202"/>
    <w:rsid w:val="003D7361"/>
    <w:rsid w:val="003D7C2D"/>
    <w:rsid w:val="003E0234"/>
    <w:rsid w:val="003E06EC"/>
    <w:rsid w:val="003E0ED1"/>
    <w:rsid w:val="003E0ED5"/>
    <w:rsid w:val="003E6030"/>
    <w:rsid w:val="003E7B5B"/>
    <w:rsid w:val="003F0B14"/>
    <w:rsid w:val="003F3741"/>
    <w:rsid w:val="003F5092"/>
    <w:rsid w:val="003F57FD"/>
    <w:rsid w:val="003F7071"/>
    <w:rsid w:val="00401550"/>
    <w:rsid w:val="00401F6A"/>
    <w:rsid w:val="00402BF6"/>
    <w:rsid w:val="004057C8"/>
    <w:rsid w:val="00410179"/>
    <w:rsid w:val="004120E9"/>
    <w:rsid w:val="0041234B"/>
    <w:rsid w:val="00413A1D"/>
    <w:rsid w:val="0041520F"/>
    <w:rsid w:val="0041594C"/>
    <w:rsid w:val="00416C1A"/>
    <w:rsid w:val="00417503"/>
    <w:rsid w:val="00423EB5"/>
    <w:rsid w:val="004257D8"/>
    <w:rsid w:val="00426712"/>
    <w:rsid w:val="00427977"/>
    <w:rsid w:val="00430754"/>
    <w:rsid w:val="004336C5"/>
    <w:rsid w:val="00433C88"/>
    <w:rsid w:val="004350E4"/>
    <w:rsid w:val="00442CEF"/>
    <w:rsid w:val="00443D75"/>
    <w:rsid w:val="0044766F"/>
    <w:rsid w:val="00452B2E"/>
    <w:rsid w:val="004545C3"/>
    <w:rsid w:val="00454FC8"/>
    <w:rsid w:val="00455848"/>
    <w:rsid w:val="004561D3"/>
    <w:rsid w:val="0045773E"/>
    <w:rsid w:val="00461826"/>
    <w:rsid w:val="0046202F"/>
    <w:rsid w:val="0046607D"/>
    <w:rsid w:val="00466E1E"/>
    <w:rsid w:val="00467187"/>
    <w:rsid w:val="004673BF"/>
    <w:rsid w:val="00470A07"/>
    <w:rsid w:val="00473D90"/>
    <w:rsid w:val="00474A58"/>
    <w:rsid w:val="004767B7"/>
    <w:rsid w:val="0048075B"/>
    <w:rsid w:val="00481811"/>
    <w:rsid w:val="00482D33"/>
    <w:rsid w:val="0048312A"/>
    <w:rsid w:val="004834FE"/>
    <w:rsid w:val="0048555E"/>
    <w:rsid w:val="00486692"/>
    <w:rsid w:val="00491355"/>
    <w:rsid w:val="00491762"/>
    <w:rsid w:val="004922EA"/>
    <w:rsid w:val="00492484"/>
    <w:rsid w:val="00492AF5"/>
    <w:rsid w:val="00492B63"/>
    <w:rsid w:val="00493BC6"/>
    <w:rsid w:val="004948E9"/>
    <w:rsid w:val="00495CC8"/>
    <w:rsid w:val="00497E49"/>
    <w:rsid w:val="004A3043"/>
    <w:rsid w:val="004A464B"/>
    <w:rsid w:val="004A4CF5"/>
    <w:rsid w:val="004A5924"/>
    <w:rsid w:val="004A5949"/>
    <w:rsid w:val="004A59AC"/>
    <w:rsid w:val="004B2426"/>
    <w:rsid w:val="004B26C2"/>
    <w:rsid w:val="004B367C"/>
    <w:rsid w:val="004B5BAE"/>
    <w:rsid w:val="004B673A"/>
    <w:rsid w:val="004C015F"/>
    <w:rsid w:val="004C03B4"/>
    <w:rsid w:val="004C0525"/>
    <w:rsid w:val="004C1266"/>
    <w:rsid w:val="004C14A7"/>
    <w:rsid w:val="004C1BCF"/>
    <w:rsid w:val="004C25FC"/>
    <w:rsid w:val="004C3262"/>
    <w:rsid w:val="004C4655"/>
    <w:rsid w:val="004C5265"/>
    <w:rsid w:val="004C72F7"/>
    <w:rsid w:val="004D4476"/>
    <w:rsid w:val="004D4AF7"/>
    <w:rsid w:val="004D54C8"/>
    <w:rsid w:val="004D633F"/>
    <w:rsid w:val="004E2069"/>
    <w:rsid w:val="004E4527"/>
    <w:rsid w:val="004E6964"/>
    <w:rsid w:val="004F1CA0"/>
    <w:rsid w:val="004F46B9"/>
    <w:rsid w:val="004F6922"/>
    <w:rsid w:val="004F6EAA"/>
    <w:rsid w:val="004F7D67"/>
    <w:rsid w:val="00501168"/>
    <w:rsid w:val="0050152B"/>
    <w:rsid w:val="005036DE"/>
    <w:rsid w:val="005037F4"/>
    <w:rsid w:val="00503F6C"/>
    <w:rsid w:val="00505691"/>
    <w:rsid w:val="00505DEC"/>
    <w:rsid w:val="00506299"/>
    <w:rsid w:val="005110AA"/>
    <w:rsid w:val="00511BB0"/>
    <w:rsid w:val="0051288B"/>
    <w:rsid w:val="0051295D"/>
    <w:rsid w:val="005200B4"/>
    <w:rsid w:val="0052106E"/>
    <w:rsid w:val="00521A50"/>
    <w:rsid w:val="00521AC0"/>
    <w:rsid w:val="00521D57"/>
    <w:rsid w:val="0052274B"/>
    <w:rsid w:val="00524E4C"/>
    <w:rsid w:val="00525025"/>
    <w:rsid w:val="00526E98"/>
    <w:rsid w:val="0052733A"/>
    <w:rsid w:val="005301F1"/>
    <w:rsid w:val="00530359"/>
    <w:rsid w:val="005317B7"/>
    <w:rsid w:val="00532F3C"/>
    <w:rsid w:val="00543C7C"/>
    <w:rsid w:val="00544DF4"/>
    <w:rsid w:val="00546096"/>
    <w:rsid w:val="00546C83"/>
    <w:rsid w:val="0055080A"/>
    <w:rsid w:val="0055085D"/>
    <w:rsid w:val="00550B16"/>
    <w:rsid w:val="00551BBB"/>
    <w:rsid w:val="00552164"/>
    <w:rsid w:val="005521C1"/>
    <w:rsid w:val="00552D88"/>
    <w:rsid w:val="00555D1D"/>
    <w:rsid w:val="00556702"/>
    <w:rsid w:val="00556A77"/>
    <w:rsid w:val="00557628"/>
    <w:rsid w:val="005578A8"/>
    <w:rsid w:val="005578EB"/>
    <w:rsid w:val="00557F3C"/>
    <w:rsid w:val="00560B4B"/>
    <w:rsid w:val="00564BAC"/>
    <w:rsid w:val="00570D15"/>
    <w:rsid w:val="00570F96"/>
    <w:rsid w:val="0057404D"/>
    <w:rsid w:val="00575D3E"/>
    <w:rsid w:val="00580DF6"/>
    <w:rsid w:val="00582A2F"/>
    <w:rsid w:val="00583CBF"/>
    <w:rsid w:val="005851BB"/>
    <w:rsid w:val="005855C0"/>
    <w:rsid w:val="00585913"/>
    <w:rsid w:val="00587487"/>
    <w:rsid w:val="00587B04"/>
    <w:rsid w:val="005928B4"/>
    <w:rsid w:val="005934AE"/>
    <w:rsid w:val="00593DAF"/>
    <w:rsid w:val="005951A9"/>
    <w:rsid w:val="00595FDD"/>
    <w:rsid w:val="005A0897"/>
    <w:rsid w:val="005A0A35"/>
    <w:rsid w:val="005A27B1"/>
    <w:rsid w:val="005A342D"/>
    <w:rsid w:val="005A51D6"/>
    <w:rsid w:val="005A7207"/>
    <w:rsid w:val="005A7D94"/>
    <w:rsid w:val="005B00E5"/>
    <w:rsid w:val="005B188A"/>
    <w:rsid w:val="005B2365"/>
    <w:rsid w:val="005B25BF"/>
    <w:rsid w:val="005B4EA7"/>
    <w:rsid w:val="005C2523"/>
    <w:rsid w:val="005C2C9D"/>
    <w:rsid w:val="005C37CC"/>
    <w:rsid w:val="005C3E4C"/>
    <w:rsid w:val="005C3E4D"/>
    <w:rsid w:val="005C6343"/>
    <w:rsid w:val="005C6423"/>
    <w:rsid w:val="005D1A2D"/>
    <w:rsid w:val="005D3DDB"/>
    <w:rsid w:val="005D43E8"/>
    <w:rsid w:val="005D43F2"/>
    <w:rsid w:val="005D4C8F"/>
    <w:rsid w:val="005D74EB"/>
    <w:rsid w:val="005E0D03"/>
    <w:rsid w:val="005E3753"/>
    <w:rsid w:val="005E42CB"/>
    <w:rsid w:val="005E6A7D"/>
    <w:rsid w:val="005F25E0"/>
    <w:rsid w:val="005F2CC4"/>
    <w:rsid w:val="005F47FE"/>
    <w:rsid w:val="005F4F9F"/>
    <w:rsid w:val="005F73A1"/>
    <w:rsid w:val="006001D4"/>
    <w:rsid w:val="00600631"/>
    <w:rsid w:val="00600CAB"/>
    <w:rsid w:val="00600D10"/>
    <w:rsid w:val="00600F8F"/>
    <w:rsid w:val="00605623"/>
    <w:rsid w:val="006063D5"/>
    <w:rsid w:val="00606DCF"/>
    <w:rsid w:val="00607171"/>
    <w:rsid w:val="00611916"/>
    <w:rsid w:val="00612658"/>
    <w:rsid w:val="00612C37"/>
    <w:rsid w:val="00613BD7"/>
    <w:rsid w:val="0061404E"/>
    <w:rsid w:val="0061411C"/>
    <w:rsid w:val="0061493C"/>
    <w:rsid w:val="006168F7"/>
    <w:rsid w:val="00621BBC"/>
    <w:rsid w:val="00624342"/>
    <w:rsid w:val="00625771"/>
    <w:rsid w:val="00625923"/>
    <w:rsid w:val="006265AA"/>
    <w:rsid w:val="00626757"/>
    <w:rsid w:val="006278ED"/>
    <w:rsid w:val="006306D5"/>
    <w:rsid w:val="006327CD"/>
    <w:rsid w:val="006337B5"/>
    <w:rsid w:val="00634DFE"/>
    <w:rsid w:val="00637181"/>
    <w:rsid w:val="0063760A"/>
    <w:rsid w:val="00637C84"/>
    <w:rsid w:val="006403AE"/>
    <w:rsid w:val="00642ADD"/>
    <w:rsid w:val="0064401C"/>
    <w:rsid w:val="006447E5"/>
    <w:rsid w:val="00645803"/>
    <w:rsid w:val="006520F7"/>
    <w:rsid w:val="00652280"/>
    <w:rsid w:val="006523E9"/>
    <w:rsid w:val="00652631"/>
    <w:rsid w:val="006538F5"/>
    <w:rsid w:val="006569E0"/>
    <w:rsid w:val="00656C6D"/>
    <w:rsid w:val="006570BF"/>
    <w:rsid w:val="006571DB"/>
    <w:rsid w:val="00657C96"/>
    <w:rsid w:val="00660686"/>
    <w:rsid w:val="006642B2"/>
    <w:rsid w:val="006671C4"/>
    <w:rsid w:val="00667DF7"/>
    <w:rsid w:val="00671D45"/>
    <w:rsid w:val="00672B67"/>
    <w:rsid w:val="00673BDA"/>
    <w:rsid w:val="006747EB"/>
    <w:rsid w:val="00675678"/>
    <w:rsid w:val="006758AB"/>
    <w:rsid w:val="00675ECA"/>
    <w:rsid w:val="0067661F"/>
    <w:rsid w:val="00676A4B"/>
    <w:rsid w:val="00677520"/>
    <w:rsid w:val="00680289"/>
    <w:rsid w:val="00680502"/>
    <w:rsid w:val="00680799"/>
    <w:rsid w:val="00681302"/>
    <w:rsid w:val="006830E7"/>
    <w:rsid w:val="0068321D"/>
    <w:rsid w:val="006842E1"/>
    <w:rsid w:val="006846D0"/>
    <w:rsid w:val="00684725"/>
    <w:rsid w:val="0069338F"/>
    <w:rsid w:val="00693FD8"/>
    <w:rsid w:val="00694775"/>
    <w:rsid w:val="0069480D"/>
    <w:rsid w:val="00695D7D"/>
    <w:rsid w:val="00695E23"/>
    <w:rsid w:val="00696345"/>
    <w:rsid w:val="0069653D"/>
    <w:rsid w:val="006A0890"/>
    <w:rsid w:val="006A3B54"/>
    <w:rsid w:val="006A43BA"/>
    <w:rsid w:val="006A6408"/>
    <w:rsid w:val="006B0580"/>
    <w:rsid w:val="006B2F80"/>
    <w:rsid w:val="006B3953"/>
    <w:rsid w:val="006B47F8"/>
    <w:rsid w:val="006B48A2"/>
    <w:rsid w:val="006B5117"/>
    <w:rsid w:val="006B5D77"/>
    <w:rsid w:val="006B780C"/>
    <w:rsid w:val="006B79F5"/>
    <w:rsid w:val="006C2793"/>
    <w:rsid w:val="006C49F2"/>
    <w:rsid w:val="006C5D5B"/>
    <w:rsid w:val="006D0848"/>
    <w:rsid w:val="006D1671"/>
    <w:rsid w:val="006D3920"/>
    <w:rsid w:val="006D48F8"/>
    <w:rsid w:val="006D4B62"/>
    <w:rsid w:val="006D675A"/>
    <w:rsid w:val="006D6F89"/>
    <w:rsid w:val="006D73CF"/>
    <w:rsid w:val="006E207A"/>
    <w:rsid w:val="006E4CD3"/>
    <w:rsid w:val="006E5ABE"/>
    <w:rsid w:val="006E6E0F"/>
    <w:rsid w:val="006F0864"/>
    <w:rsid w:val="006F1AA8"/>
    <w:rsid w:val="006F297C"/>
    <w:rsid w:val="006F3293"/>
    <w:rsid w:val="006F51FD"/>
    <w:rsid w:val="006F5B54"/>
    <w:rsid w:val="006F5C78"/>
    <w:rsid w:val="006F5D71"/>
    <w:rsid w:val="007010AD"/>
    <w:rsid w:val="00701AF9"/>
    <w:rsid w:val="007020FD"/>
    <w:rsid w:val="00702AC7"/>
    <w:rsid w:val="00702B4B"/>
    <w:rsid w:val="00703080"/>
    <w:rsid w:val="0070365E"/>
    <w:rsid w:val="00705F7B"/>
    <w:rsid w:val="00707A55"/>
    <w:rsid w:val="00710C8F"/>
    <w:rsid w:val="00710D07"/>
    <w:rsid w:val="007112C5"/>
    <w:rsid w:val="0071193F"/>
    <w:rsid w:val="00714D63"/>
    <w:rsid w:val="00714F61"/>
    <w:rsid w:val="00715215"/>
    <w:rsid w:val="00715F4C"/>
    <w:rsid w:val="00716278"/>
    <w:rsid w:val="00717CC5"/>
    <w:rsid w:val="00720746"/>
    <w:rsid w:val="00720B94"/>
    <w:rsid w:val="00720BD3"/>
    <w:rsid w:val="0072110B"/>
    <w:rsid w:val="00722436"/>
    <w:rsid w:val="00722B5B"/>
    <w:rsid w:val="00725695"/>
    <w:rsid w:val="007263B0"/>
    <w:rsid w:val="00726C31"/>
    <w:rsid w:val="00726D06"/>
    <w:rsid w:val="00727CCE"/>
    <w:rsid w:val="00732C5E"/>
    <w:rsid w:val="00734A1B"/>
    <w:rsid w:val="00735358"/>
    <w:rsid w:val="00737324"/>
    <w:rsid w:val="00742B2C"/>
    <w:rsid w:val="00742BF2"/>
    <w:rsid w:val="00743E27"/>
    <w:rsid w:val="00744371"/>
    <w:rsid w:val="007510B0"/>
    <w:rsid w:val="00754031"/>
    <w:rsid w:val="0075447A"/>
    <w:rsid w:val="00754C50"/>
    <w:rsid w:val="0075584C"/>
    <w:rsid w:val="00756470"/>
    <w:rsid w:val="00756AC8"/>
    <w:rsid w:val="00763A73"/>
    <w:rsid w:val="007658C4"/>
    <w:rsid w:val="007668C3"/>
    <w:rsid w:val="007670A5"/>
    <w:rsid w:val="00770981"/>
    <w:rsid w:val="00771802"/>
    <w:rsid w:val="00771860"/>
    <w:rsid w:val="00771B69"/>
    <w:rsid w:val="00771DF0"/>
    <w:rsid w:val="0077276C"/>
    <w:rsid w:val="00772CAD"/>
    <w:rsid w:val="00773534"/>
    <w:rsid w:val="00773E68"/>
    <w:rsid w:val="00780AA2"/>
    <w:rsid w:val="00780B2F"/>
    <w:rsid w:val="00780F91"/>
    <w:rsid w:val="00781A7C"/>
    <w:rsid w:val="00783452"/>
    <w:rsid w:val="00785DF7"/>
    <w:rsid w:val="007864B8"/>
    <w:rsid w:val="007864D0"/>
    <w:rsid w:val="007866A6"/>
    <w:rsid w:val="00787E5C"/>
    <w:rsid w:val="007928A1"/>
    <w:rsid w:val="007934B4"/>
    <w:rsid w:val="00793DFA"/>
    <w:rsid w:val="00794729"/>
    <w:rsid w:val="00797669"/>
    <w:rsid w:val="007A0AA1"/>
    <w:rsid w:val="007A0FAA"/>
    <w:rsid w:val="007A1DD2"/>
    <w:rsid w:val="007A20E1"/>
    <w:rsid w:val="007A2748"/>
    <w:rsid w:val="007A57E6"/>
    <w:rsid w:val="007A7AE9"/>
    <w:rsid w:val="007B070E"/>
    <w:rsid w:val="007B09F0"/>
    <w:rsid w:val="007B0CB3"/>
    <w:rsid w:val="007B3045"/>
    <w:rsid w:val="007B3758"/>
    <w:rsid w:val="007B4896"/>
    <w:rsid w:val="007B564D"/>
    <w:rsid w:val="007C225B"/>
    <w:rsid w:val="007C35F1"/>
    <w:rsid w:val="007C4C3B"/>
    <w:rsid w:val="007C68B4"/>
    <w:rsid w:val="007C6BB7"/>
    <w:rsid w:val="007D0EC7"/>
    <w:rsid w:val="007D1176"/>
    <w:rsid w:val="007D33B1"/>
    <w:rsid w:val="007D69E3"/>
    <w:rsid w:val="007D6B23"/>
    <w:rsid w:val="007D7879"/>
    <w:rsid w:val="007E030A"/>
    <w:rsid w:val="007E0AE1"/>
    <w:rsid w:val="007E53AC"/>
    <w:rsid w:val="007E53E1"/>
    <w:rsid w:val="007F2834"/>
    <w:rsid w:val="007F4368"/>
    <w:rsid w:val="00800916"/>
    <w:rsid w:val="00801E71"/>
    <w:rsid w:val="00801F8E"/>
    <w:rsid w:val="00802D5F"/>
    <w:rsid w:val="00802F48"/>
    <w:rsid w:val="008039E2"/>
    <w:rsid w:val="0080612F"/>
    <w:rsid w:val="0080710C"/>
    <w:rsid w:val="0081079E"/>
    <w:rsid w:val="00810885"/>
    <w:rsid w:val="00810FC9"/>
    <w:rsid w:val="00811BA1"/>
    <w:rsid w:val="0081472A"/>
    <w:rsid w:val="00815105"/>
    <w:rsid w:val="00816367"/>
    <w:rsid w:val="00820A53"/>
    <w:rsid w:val="00820EC8"/>
    <w:rsid w:val="008213F0"/>
    <w:rsid w:val="0082243D"/>
    <w:rsid w:val="008245ED"/>
    <w:rsid w:val="0082525C"/>
    <w:rsid w:val="00825B53"/>
    <w:rsid w:val="00830000"/>
    <w:rsid w:val="00830040"/>
    <w:rsid w:val="00831108"/>
    <w:rsid w:val="0083170C"/>
    <w:rsid w:val="00831988"/>
    <w:rsid w:val="00831A8D"/>
    <w:rsid w:val="00831C5B"/>
    <w:rsid w:val="00834F8B"/>
    <w:rsid w:val="008358D6"/>
    <w:rsid w:val="008358E5"/>
    <w:rsid w:val="008363B8"/>
    <w:rsid w:val="00836843"/>
    <w:rsid w:val="00837AC1"/>
    <w:rsid w:val="00844F13"/>
    <w:rsid w:val="0084509A"/>
    <w:rsid w:val="0084536E"/>
    <w:rsid w:val="0084595E"/>
    <w:rsid w:val="0084663C"/>
    <w:rsid w:val="00850FD5"/>
    <w:rsid w:val="00852589"/>
    <w:rsid w:val="008525D8"/>
    <w:rsid w:val="008535DD"/>
    <w:rsid w:val="008539A0"/>
    <w:rsid w:val="00855349"/>
    <w:rsid w:val="008564F2"/>
    <w:rsid w:val="0085693B"/>
    <w:rsid w:val="00856A4A"/>
    <w:rsid w:val="00856C37"/>
    <w:rsid w:val="00857F83"/>
    <w:rsid w:val="00860224"/>
    <w:rsid w:val="008612B2"/>
    <w:rsid w:val="00861DFE"/>
    <w:rsid w:val="008666BD"/>
    <w:rsid w:val="00867258"/>
    <w:rsid w:val="00870BB9"/>
    <w:rsid w:val="00871D0C"/>
    <w:rsid w:val="00871FE7"/>
    <w:rsid w:val="00872B58"/>
    <w:rsid w:val="008738B4"/>
    <w:rsid w:val="0087411D"/>
    <w:rsid w:val="00874B45"/>
    <w:rsid w:val="00875D3C"/>
    <w:rsid w:val="0087686F"/>
    <w:rsid w:val="00876C9E"/>
    <w:rsid w:val="00887283"/>
    <w:rsid w:val="00890410"/>
    <w:rsid w:val="00890F09"/>
    <w:rsid w:val="008927EA"/>
    <w:rsid w:val="0089465D"/>
    <w:rsid w:val="00897E8A"/>
    <w:rsid w:val="008A200F"/>
    <w:rsid w:val="008A20E0"/>
    <w:rsid w:val="008A40FF"/>
    <w:rsid w:val="008A59B5"/>
    <w:rsid w:val="008A6B2B"/>
    <w:rsid w:val="008A6EB9"/>
    <w:rsid w:val="008B00FB"/>
    <w:rsid w:val="008B083A"/>
    <w:rsid w:val="008B0CE1"/>
    <w:rsid w:val="008B11D3"/>
    <w:rsid w:val="008B17D3"/>
    <w:rsid w:val="008B1957"/>
    <w:rsid w:val="008B2EA9"/>
    <w:rsid w:val="008B6769"/>
    <w:rsid w:val="008B7016"/>
    <w:rsid w:val="008B7C1E"/>
    <w:rsid w:val="008B7E79"/>
    <w:rsid w:val="008C1647"/>
    <w:rsid w:val="008C2C4C"/>
    <w:rsid w:val="008C438F"/>
    <w:rsid w:val="008C6052"/>
    <w:rsid w:val="008C6522"/>
    <w:rsid w:val="008C7FE8"/>
    <w:rsid w:val="008D0A6B"/>
    <w:rsid w:val="008D18C8"/>
    <w:rsid w:val="008D1C49"/>
    <w:rsid w:val="008D1E18"/>
    <w:rsid w:val="008D2089"/>
    <w:rsid w:val="008D266C"/>
    <w:rsid w:val="008D3EAB"/>
    <w:rsid w:val="008D4AB2"/>
    <w:rsid w:val="008D5B54"/>
    <w:rsid w:val="008D626F"/>
    <w:rsid w:val="008D6858"/>
    <w:rsid w:val="008D7853"/>
    <w:rsid w:val="008D7CD9"/>
    <w:rsid w:val="008E046C"/>
    <w:rsid w:val="008E1BC2"/>
    <w:rsid w:val="008E2331"/>
    <w:rsid w:val="008E362A"/>
    <w:rsid w:val="008E45C4"/>
    <w:rsid w:val="008E508C"/>
    <w:rsid w:val="008E6B69"/>
    <w:rsid w:val="008F0779"/>
    <w:rsid w:val="008F1434"/>
    <w:rsid w:val="008F1E67"/>
    <w:rsid w:val="008F4433"/>
    <w:rsid w:val="008F5B79"/>
    <w:rsid w:val="008F5E0F"/>
    <w:rsid w:val="008F7E7E"/>
    <w:rsid w:val="00900FD2"/>
    <w:rsid w:val="009049F3"/>
    <w:rsid w:val="00904EE1"/>
    <w:rsid w:val="00905CEB"/>
    <w:rsid w:val="00906104"/>
    <w:rsid w:val="00907CAC"/>
    <w:rsid w:val="00907EAC"/>
    <w:rsid w:val="00910208"/>
    <w:rsid w:val="0091044B"/>
    <w:rsid w:val="00910779"/>
    <w:rsid w:val="00910F41"/>
    <w:rsid w:val="00912601"/>
    <w:rsid w:val="009128C1"/>
    <w:rsid w:val="009212FF"/>
    <w:rsid w:val="00921A82"/>
    <w:rsid w:val="00921EC8"/>
    <w:rsid w:val="0092249F"/>
    <w:rsid w:val="0092280D"/>
    <w:rsid w:val="00925670"/>
    <w:rsid w:val="00926D71"/>
    <w:rsid w:val="009308DB"/>
    <w:rsid w:val="00931278"/>
    <w:rsid w:val="00933090"/>
    <w:rsid w:val="0093585D"/>
    <w:rsid w:val="00935B9D"/>
    <w:rsid w:val="0093623D"/>
    <w:rsid w:val="00936B83"/>
    <w:rsid w:val="00936FFE"/>
    <w:rsid w:val="00937AA2"/>
    <w:rsid w:val="0094106B"/>
    <w:rsid w:val="00942620"/>
    <w:rsid w:val="00943E9B"/>
    <w:rsid w:val="009458D5"/>
    <w:rsid w:val="00945ED2"/>
    <w:rsid w:val="009533DF"/>
    <w:rsid w:val="00956B8E"/>
    <w:rsid w:val="00960FEC"/>
    <w:rsid w:val="009631BA"/>
    <w:rsid w:val="00963573"/>
    <w:rsid w:val="00963642"/>
    <w:rsid w:val="00964D9F"/>
    <w:rsid w:val="0096568C"/>
    <w:rsid w:val="00966207"/>
    <w:rsid w:val="00966485"/>
    <w:rsid w:val="009708CE"/>
    <w:rsid w:val="00974B78"/>
    <w:rsid w:val="00974D23"/>
    <w:rsid w:val="0097743F"/>
    <w:rsid w:val="009830CC"/>
    <w:rsid w:val="009830D3"/>
    <w:rsid w:val="00984E56"/>
    <w:rsid w:val="00986783"/>
    <w:rsid w:val="009876F0"/>
    <w:rsid w:val="009877B6"/>
    <w:rsid w:val="00990848"/>
    <w:rsid w:val="009909C6"/>
    <w:rsid w:val="00993996"/>
    <w:rsid w:val="00995048"/>
    <w:rsid w:val="00995744"/>
    <w:rsid w:val="00996102"/>
    <w:rsid w:val="009964FC"/>
    <w:rsid w:val="00996850"/>
    <w:rsid w:val="00996E16"/>
    <w:rsid w:val="009974D2"/>
    <w:rsid w:val="00997558"/>
    <w:rsid w:val="009A00E7"/>
    <w:rsid w:val="009A01FF"/>
    <w:rsid w:val="009A176C"/>
    <w:rsid w:val="009A237C"/>
    <w:rsid w:val="009A2AAD"/>
    <w:rsid w:val="009A4951"/>
    <w:rsid w:val="009A4C39"/>
    <w:rsid w:val="009A4D0C"/>
    <w:rsid w:val="009A5893"/>
    <w:rsid w:val="009B044C"/>
    <w:rsid w:val="009B0475"/>
    <w:rsid w:val="009B0966"/>
    <w:rsid w:val="009B17FA"/>
    <w:rsid w:val="009B1AA9"/>
    <w:rsid w:val="009B1CBC"/>
    <w:rsid w:val="009B3AEE"/>
    <w:rsid w:val="009B4733"/>
    <w:rsid w:val="009B5AF9"/>
    <w:rsid w:val="009B6BEE"/>
    <w:rsid w:val="009B6E63"/>
    <w:rsid w:val="009B6F20"/>
    <w:rsid w:val="009B7196"/>
    <w:rsid w:val="009B744B"/>
    <w:rsid w:val="009C0094"/>
    <w:rsid w:val="009C0927"/>
    <w:rsid w:val="009C1028"/>
    <w:rsid w:val="009C1B6F"/>
    <w:rsid w:val="009C1D39"/>
    <w:rsid w:val="009C2127"/>
    <w:rsid w:val="009C3D1A"/>
    <w:rsid w:val="009C4854"/>
    <w:rsid w:val="009C5182"/>
    <w:rsid w:val="009C548C"/>
    <w:rsid w:val="009C5E6F"/>
    <w:rsid w:val="009C68F9"/>
    <w:rsid w:val="009D2AA1"/>
    <w:rsid w:val="009D30D0"/>
    <w:rsid w:val="009D3D40"/>
    <w:rsid w:val="009D4503"/>
    <w:rsid w:val="009D61DD"/>
    <w:rsid w:val="009D61E5"/>
    <w:rsid w:val="009D76A2"/>
    <w:rsid w:val="009D76FB"/>
    <w:rsid w:val="009E19AE"/>
    <w:rsid w:val="009E42E4"/>
    <w:rsid w:val="009E565A"/>
    <w:rsid w:val="009F24E6"/>
    <w:rsid w:val="009F303D"/>
    <w:rsid w:val="009F5B37"/>
    <w:rsid w:val="009F681F"/>
    <w:rsid w:val="009F7154"/>
    <w:rsid w:val="00A013E0"/>
    <w:rsid w:val="00A04963"/>
    <w:rsid w:val="00A057D4"/>
    <w:rsid w:val="00A060F5"/>
    <w:rsid w:val="00A06D66"/>
    <w:rsid w:val="00A07B67"/>
    <w:rsid w:val="00A1023C"/>
    <w:rsid w:val="00A10E68"/>
    <w:rsid w:val="00A11BCD"/>
    <w:rsid w:val="00A13E06"/>
    <w:rsid w:val="00A13E19"/>
    <w:rsid w:val="00A13FCC"/>
    <w:rsid w:val="00A144E5"/>
    <w:rsid w:val="00A15F5A"/>
    <w:rsid w:val="00A169DE"/>
    <w:rsid w:val="00A178F9"/>
    <w:rsid w:val="00A21540"/>
    <w:rsid w:val="00A21648"/>
    <w:rsid w:val="00A21C13"/>
    <w:rsid w:val="00A21EA6"/>
    <w:rsid w:val="00A2204A"/>
    <w:rsid w:val="00A2251C"/>
    <w:rsid w:val="00A24F77"/>
    <w:rsid w:val="00A25591"/>
    <w:rsid w:val="00A25EA3"/>
    <w:rsid w:val="00A26347"/>
    <w:rsid w:val="00A2727E"/>
    <w:rsid w:val="00A3081C"/>
    <w:rsid w:val="00A3199E"/>
    <w:rsid w:val="00A3264E"/>
    <w:rsid w:val="00A32BAC"/>
    <w:rsid w:val="00A32E1D"/>
    <w:rsid w:val="00A33699"/>
    <w:rsid w:val="00A34D5D"/>
    <w:rsid w:val="00A36F0A"/>
    <w:rsid w:val="00A42320"/>
    <w:rsid w:val="00A447B5"/>
    <w:rsid w:val="00A447B7"/>
    <w:rsid w:val="00A44850"/>
    <w:rsid w:val="00A44E87"/>
    <w:rsid w:val="00A455A3"/>
    <w:rsid w:val="00A457C4"/>
    <w:rsid w:val="00A45B2C"/>
    <w:rsid w:val="00A464E1"/>
    <w:rsid w:val="00A47AC3"/>
    <w:rsid w:val="00A50C1D"/>
    <w:rsid w:val="00A52592"/>
    <w:rsid w:val="00A53C04"/>
    <w:rsid w:val="00A57A71"/>
    <w:rsid w:val="00A57D1A"/>
    <w:rsid w:val="00A60416"/>
    <w:rsid w:val="00A61529"/>
    <w:rsid w:val="00A63268"/>
    <w:rsid w:val="00A64585"/>
    <w:rsid w:val="00A64A90"/>
    <w:rsid w:val="00A64AE6"/>
    <w:rsid w:val="00A7192B"/>
    <w:rsid w:val="00A71A40"/>
    <w:rsid w:val="00A71E23"/>
    <w:rsid w:val="00A72535"/>
    <w:rsid w:val="00A725A4"/>
    <w:rsid w:val="00A73ADF"/>
    <w:rsid w:val="00A73B00"/>
    <w:rsid w:val="00A73B0D"/>
    <w:rsid w:val="00A74D6F"/>
    <w:rsid w:val="00A75FCF"/>
    <w:rsid w:val="00A76F16"/>
    <w:rsid w:val="00A778B5"/>
    <w:rsid w:val="00A81A93"/>
    <w:rsid w:val="00A82470"/>
    <w:rsid w:val="00A82DA3"/>
    <w:rsid w:val="00A83F23"/>
    <w:rsid w:val="00A84F63"/>
    <w:rsid w:val="00A84F6C"/>
    <w:rsid w:val="00A875E2"/>
    <w:rsid w:val="00A9182D"/>
    <w:rsid w:val="00A91E94"/>
    <w:rsid w:val="00A92666"/>
    <w:rsid w:val="00A945C8"/>
    <w:rsid w:val="00A9513F"/>
    <w:rsid w:val="00A96292"/>
    <w:rsid w:val="00A964EC"/>
    <w:rsid w:val="00AA0412"/>
    <w:rsid w:val="00AA0858"/>
    <w:rsid w:val="00AA0943"/>
    <w:rsid w:val="00AA1142"/>
    <w:rsid w:val="00AA18DC"/>
    <w:rsid w:val="00AA310D"/>
    <w:rsid w:val="00AA67DD"/>
    <w:rsid w:val="00AA6A9D"/>
    <w:rsid w:val="00AB09AE"/>
    <w:rsid w:val="00AB1FA3"/>
    <w:rsid w:val="00AB3C2E"/>
    <w:rsid w:val="00AB3E8A"/>
    <w:rsid w:val="00AB3FD6"/>
    <w:rsid w:val="00AB591A"/>
    <w:rsid w:val="00AB72A6"/>
    <w:rsid w:val="00AC02D6"/>
    <w:rsid w:val="00AC32FD"/>
    <w:rsid w:val="00AC4A85"/>
    <w:rsid w:val="00AC5881"/>
    <w:rsid w:val="00AC5B62"/>
    <w:rsid w:val="00AC7326"/>
    <w:rsid w:val="00AC7805"/>
    <w:rsid w:val="00AC7E98"/>
    <w:rsid w:val="00AD0D90"/>
    <w:rsid w:val="00AD0EFB"/>
    <w:rsid w:val="00AD1684"/>
    <w:rsid w:val="00AD244E"/>
    <w:rsid w:val="00AD25C1"/>
    <w:rsid w:val="00AD31E0"/>
    <w:rsid w:val="00AD346C"/>
    <w:rsid w:val="00AD38B0"/>
    <w:rsid w:val="00AD5554"/>
    <w:rsid w:val="00AD5992"/>
    <w:rsid w:val="00AD5EEF"/>
    <w:rsid w:val="00AE02A3"/>
    <w:rsid w:val="00AE0378"/>
    <w:rsid w:val="00AE0B90"/>
    <w:rsid w:val="00AE1752"/>
    <w:rsid w:val="00AE2EF5"/>
    <w:rsid w:val="00AE505C"/>
    <w:rsid w:val="00AE7CFB"/>
    <w:rsid w:val="00AF02FD"/>
    <w:rsid w:val="00AF11FD"/>
    <w:rsid w:val="00AF1BBE"/>
    <w:rsid w:val="00AF589C"/>
    <w:rsid w:val="00B02658"/>
    <w:rsid w:val="00B042AE"/>
    <w:rsid w:val="00B048DF"/>
    <w:rsid w:val="00B05540"/>
    <w:rsid w:val="00B110CD"/>
    <w:rsid w:val="00B16067"/>
    <w:rsid w:val="00B16DF0"/>
    <w:rsid w:val="00B20081"/>
    <w:rsid w:val="00B20C31"/>
    <w:rsid w:val="00B2112C"/>
    <w:rsid w:val="00B2274A"/>
    <w:rsid w:val="00B257D0"/>
    <w:rsid w:val="00B26B48"/>
    <w:rsid w:val="00B26EA9"/>
    <w:rsid w:val="00B306B0"/>
    <w:rsid w:val="00B3072C"/>
    <w:rsid w:val="00B30899"/>
    <w:rsid w:val="00B30BFE"/>
    <w:rsid w:val="00B318B4"/>
    <w:rsid w:val="00B32EC7"/>
    <w:rsid w:val="00B336E9"/>
    <w:rsid w:val="00B338AA"/>
    <w:rsid w:val="00B34B1F"/>
    <w:rsid w:val="00B36C4D"/>
    <w:rsid w:val="00B37F2F"/>
    <w:rsid w:val="00B40398"/>
    <w:rsid w:val="00B40959"/>
    <w:rsid w:val="00B43B4B"/>
    <w:rsid w:val="00B447B4"/>
    <w:rsid w:val="00B47BE7"/>
    <w:rsid w:val="00B5005D"/>
    <w:rsid w:val="00B51859"/>
    <w:rsid w:val="00B52E52"/>
    <w:rsid w:val="00B53153"/>
    <w:rsid w:val="00B54524"/>
    <w:rsid w:val="00B552D2"/>
    <w:rsid w:val="00B55467"/>
    <w:rsid w:val="00B602AB"/>
    <w:rsid w:val="00B63DDE"/>
    <w:rsid w:val="00B64F23"/>
    <w:rsid w:val="00B675CD"/>
    <w:rsid w:val="00B67C1A"/>
    <w:rsid w:val="00B71403"/>
    <w:rsid w:val="00B731F6"/>
    <w:rsid w:val="00B73AF0"/>
    <w:rsid w:val="00B779F1"/>
    <w:rsid w:val="00B77ED7"/>
    <w:rsid w:val="00B807C1"/>
    <w:rsid w:val="00B81F73"/>
    <w:rsid w:val="00B842CB"/>
    <w:rsid w:val="00B84F3C"/>
    <w:rsid w:val="00B874B2"/>
    <w:rsid w:val="00B903C1"/>
    <w:rsid w:val="00B91BCA"/>
    <w:rsid w:val="00B9252D"/>
    <w:rsid w:val="00B93773"/>
    <w:rsid w:val="00B93DF0"/>
    <w:rsid w:val="00B955D7"/>
    <w:rsid w:val="00B95796"/>
    <w:rsid w:val="00B95A24"/>
    <w:rsid w:val="00B95ECD"/>
    <w:rsid w:val="00B9668C"/>
    <w:rsid w:val="00B96703"/>
    <w:rsid w:val="00B96B25"/>
    <w:rsid w:val="00B96E04"/>
    <w:rsid w:val="00B97606"/>
    <w:rsid w:val="00B979F0"/>
    <w:rsid w:val="00B97EA2"/>
    <w:rsid w:val="00BA08A3"/>
    <w:rsid w:val="00BA2470"/>
    <w:rsid w:val="00BA2D18"/>
    <w:rsid w:val="00BA3C12"/>
    <w:rsid w:val="00BA4066"/>
    <w:rsid w:val="00BA4784"/>
    <w:rsid w:val="00BA5CCF"/>
    <w:rsid w:val="00BA6F9B"/>
    <w:rsid w:val="00BA79A6"/>
    <w:rsid w:val="00BB0D36"/>
    <w:rsid w:val="00BB1692"/>
    <w:rsid w:val="00BB426E"/>
    <w:rsid w:val="00BB612F"/>
    <w:rsid w:val="00BB6696"/>
    <w:rsid w:val="00BB7150"/>
    <w:rsid w:val="00BC1659"/>
    <w:rsid w:val="00BC2ADE"/>
    <w:rsid w:val="00BC343E"/>
    <w:rsid w:val="00BC4143"/>
    <w:rsid w:val="00BC4C8E"/>
    <w:rsid w:val="00BC549A"/>
    <w:rsid w:val="00BC7AAB"/>
    <w:rsid w:val="00BC7E19"/>
    <w:rsid w:val="00BD1AAD"/>
    <w:rsid w:val="00BD1C08"/>
    <w:rsid w:val="00BD1CD7"/>
    <w:rsid w:val="00BD4DB7"/>
    <w:rsid w:val="00BE0BAB"/>
    <w:rsid w:val="00BE433A"/>
    <w:rsid w:val="00BE4761"/>
    <w:rsid w:val="00BE4FEB"/>
    <w:rsid w:val="00BE53F5"/>
    <w:rsid w:val="00BE5836"/>
    <w:rsid w:val="00BE59DF"/>
    <w:rsid w:val="00BE6B3A"/>
    <w:rsid w:val="00BF189A"/>
    <w:rsid w:val="00BF2DFE"/>
    <w:rsid w:val="00BF3AD3"/>
    <w:rsid w:val="00BF3DD1"/>
    <w:rsid w:val="00BF442A"/>
    <w:rsid w:val="00BF50EC"/>
    <w:rsid w:val="00BF5B6D"/>
    <w:rsid w:val="00BF5BF6"/>
    <w:rsid w:val="00BF72C5"/>
    <w:rsid w:val="00BF79F5"/>
    <w:rsid w:val="00C00355"/>
    <w:rsid w:val="00C01027"/>
    <w:rsid w:val="00C03376"/>
    <w:rsid w:val="00C0517A"/>
    <w:rsid w:val="00C056B0"/>
    <w:rsid w:val="00C109BF"/>
    <w:rsid w:val="00C10AC6"/>
    <w:rsid w:val="00C10E69"/>
    <w:rsid w:val="00C10ED7"/>
    <w:rsid w:val="00C11907"/>
    <w:rsid w:val="00C12169"/>
    <w:rsid w:val="00C121C2"/>
    <w:rsid w:val="00C15E64"/>
    <w:rsid w:val="00C15E6E"/>
    <w:rsid w:val="00C171A5"/>
    <w:rsid w:val="00C21777"/>
    <w:rsid w:val="00C21C9B"/>
    <w:rsid w:val="00C2260B"/>
    <w:rsid w:val="00C22FCC"/>
    <w:rsid w:val="00C23C7A"/>
    <w:rsid w:val="00C23D52"/>
    <w:rsid w:val="00C249FF"/>
    <w:rsid w:val="00C25574"/>
    <w:rsid w:val="00C262C2"/>
    <w:rsid w:val="00C27617"/>
    <w:rsid w:val="00C27EB8"/>
    <w:rsid w:val="00C31123"/>
    <w:rsid w:val="00C312AE"/>
    <w:rsid w:val="00C315E2"/>
    <w:rsid w:val="00C32430"/>
    <w:rsid w:val="00C362B0"/>
    <w:rsid w:val="00C4214D"/>
    <w:rsid w:val="00C42298"/>
    <w:rsid w:val="00C42D2B"/>
    <w:rsid w:val="00C43366"/>
    <w:rsid w:val="00C439A6"/>
    <w:rsid w:val="00C445EF"/>
    <w:rsid w:val="00C47DD2"/>
    <w:rsid w:val="00C500AC"/>
    <w:rsid w:val="00C50F56"/>
    <w:rsid w:val="00C53864"/>
    <w:rsid w:val="00C543F0"/>
    <w:rsid w:val="00C602A4"/>
    <w:rsid w:val="00C60D70"/>
    <w:rsid w:val="00C629F0"/>
    <w:rsid w:val="00C62BBF"/>
    <w:rsid w:val="00C63EDD"/>
    <w:rsid w:val="00C65F1E"/>
    <w:rsid w:val="00C66616"/>
    <w:rsid w:val="00C66712"/>
    <w:rsid w:val="00C6698E"/>
    <w:rsid w:val="00C73755"/>
    <w:rsid w:val="00C73E74"/>
    <w:rsid w:val="00C74C67"/>
    <w:rsid w:val="00C75057"/>
    <w:rsid w:val="00C77776"/>
    <w:rsid w:val="00C77948"/>
    <w:rsid w:val="00C77DF3"/>
    <w:rsid w:val="00C77E1E"/>
    <w:rsid w:val="00C82C44"/>
    <w:rsid w:val="00C82F45"/>
    <w:rsid w:val="00C830B5"/>
    <w:rsid w:val="00C83589"/>
    <w:rsid w:val="00C842C6"/>
    <w:rsid w:val="00C851A7"/>
    <w:rsid w:val="00C904A6"/>
    <w:rsid w:val="00C914EF"/>
    <w:rsid w:val="00C94716"/>
    <w:rsid w:val="00C9480E"/>
    <w:rsid w:val="00C95401"/>
    <w:rsid w:val="00C957D2"/>
    <w:rsid w:val="00C95D3A"/>
    <w:rsid w:val="00C95F51"/>
    <w:rsid w:val="00C97540"/>
    <w:rsid w:val="00CA099A"/>
    <w:rsid w:val="00CA1E02"/>
    <w:rsid w:val="00CA26DE"/>
    <w:rsid w:val="00CA3154"/>
    <w:rsid w:val="00CA411A"/>
    <w:rsid w:val="00CA544B"/>
    <w:rsid w:val="00CA58D9"/>
    <w:rsid w:val="00CA7D0D"/>
    <w:rsid w:val="00CB07F8"/>
    <w:rsid w:val="00CB2316"/>
    <w:rsid w:val="00CB2CD2"/>
    <w:rsid w:val="00CB573C"/>
    <w:rsid w:val="00CB5A0E"/>
    <w:rsid w:val="00CC1481"/>
    <w:rsid w:val="00CC1FDE"/>
    <w:rsid w:val="00CC28DD"/>
    <w:rsid w:val="00CC6B2F"/>
    <w:rsid w:val="00CC71DC"/>
    <w:rsid w:val="00CD01F8"/>
    <w:rsid w:val="00CD44AF"/>
    <w:rsid w:val="00CD463F"/>
    <w:rsid w:val="00CD682D"/>
    <w:rsid w:val="00CD7685"/>
    <w:rsid w:val="00CE0E15"/>
    <w:rsid w:val="00CE1AB1"/>
    <w:rsid w:val="00CE3276"/>
    <w:rsid w:val="00CE503E"/>
    <w:rsid w:val="00CE54D4"/>
    <w:rsid w:val="00CE6F9E"/>
    <w:rsid w:val="00CE7570"/>
    <w:rsid w:val="00CF05D5"/>
    <w:rsid w:val="00CF0683"/>
    <w:rsid w:val="00CF1939"/>
    <w:rsid w:val="00CF1D27"/>
    <w:rsid w:val="00CF270B"/>
    <w:rsid w:val="00CF5312"/>
    <w:rsid w:val="00CF605D"/>
    <w:rsid w:val="00CF64F4"/>
    <w:rsid w:val="00D025F8"/>
    <w:rsid w:val="00D02C03"/>
    <w:rsid w:val="00D03B38"/>
    <w:rsid w:val="00D05B18"/>
    <w:rsid w:val="00D05FFB"/>
    <w:rsid w:val="00D06B94"/>
    <w:rsid w:val="00D07164"/>
    <w:rsid w:val="00D07F62"/>
    <w:rsid w:val="00D10DC8"/>
    <w:rsid w:val="00D10F88"/>
    <w:rsid w:val="00D1120F"/>
    <w:rsid w:val="00D12B74"/>
    <w:rsid w:val="00D12FD3"/>
    <w:rsid w:val="00D205A5"/>
    <w:rsid w:val="00D21679"/>
    <w:rsid w:val="00D22466"/>
    <w:rsid w:val="00D22C0B"/>
    <w:rsid w:val="00D23528"/>
    <w:rsid w:val="00D246F8"/>
    <w:rsid w:val="00D24DDF"/>
    <w:rsid w:val="00D257C3"/>
    <w:rsid w:val="00D2690B"/>
    <w:rsid w:val="00D3013A"/>
    <w:rsid w:val="00D3245D"/>
    <w:rsid w:val="00D32A85"/>
    <w:rsid w:val="00D32B70"/>
    <w:rsid w:val="00D3478A"/>
    <w:rsid w:val="00D3559A"/>
    <w:rsid w:val="00D3745D"/>
    <w:rsid w:val="00D404A7"/>
    <w:rsid w:val="00D4131B"/>
    <w:rsid w:val="00D4149C"/>
    <w:rsid w:val="00D42D3F"/>
    <w:rsid w:val="00D44908"/>
    <w:rsid w:val="00D44A88"/>
    <w:rsid w:val="00D44F37"/>
    <w:rsid w:val="00D44FAD"/>
    <w:rsid w:val="00D468F8"/>
    <w:rsid w:val="00D47942"/>
    <w:rsid w:val="00D47BE8"/>
    <w:rsid w:val="00D47F81"/>
    <w:rsid w:val="00D525E7"/>
    <w:rsid w:val="00D53740"/>
    <w:rsid w:val="00D538AF"/>
    <w:rsid w:val="00D53EB9"/>
    <w:rsid w:val="00D564B6"/>
    <w:rsid w:val="00D56AD6"/>
    <w:rsid w:val="00D57356"/>
    <w:rsid w:val="00D62B98"/>
    <w:rsid w:val="00D634A4"/>
    <w:rsid w:val="00D63C4F"/>
    <w:rsid w:val="00D66573"/>
    <w:rsid w:val="00D66804"/>
    <w:rsid w:val="00D66E9C"/>
    <w:rsid w:val="00D671E2"/>
    <w:rsid w:val="00D71369"/>
    <w:rsid w:val="00D71B70"/>
    <w:rsid w:val="00D7211C"/>
    <w:rsid w:val="00D733EA"/>
    <w:rsid w:val="00D73606"/>
    <w:rsid w:val="00D7576B"/>
    <w:rsid w:val="00D75FA4"/>
    <w:rsid w:val="00D764DD"/>
    <w:rsid w:val="00D76ADE"/>
    <w:rsid w:val="00D777C4"/>
    <w:rsid w:val="00D80E59"/>
    <w:rsid w:val="00D81A15"/>
    <w:rsid w:val="00D82569"/>
    <w:rsid w:val="00D833E4"/>
    <w:rsid w:val="00D8343D"/>
    <w:rsid w:val="00D83717"/>
    <w:rsid w:val="00D857F3"/>
    <w:rsid w:val="00D87867"/>
    <w:rsid w:val="00D904AE"/>
    <w:rsid w:val="00D90C94"/>
    <w:rsid w:val="00D90D6D"/>
    <w:rsid w:val="00D93060"/>
    <w:rsid w:val="00D93EC9"/>
    <w:rsid w:val="00D95F73"/>
    <w:rsid w:val="00D96B4A"/>
    <w:rsid w:val="00D97077"/>
    <w:rsid w:val="00DA0BA4"/>
    <w:rsid w:val="00DA16DE"/>
    <w:rsid w:val="00DA1FFE"/>
    <w:rsid w:val="00DA33F4"/>
    <w:rsid w:val="00DA5272"/>
    <w:rsid w:val="00DA5913"/>
    <w:rsid w:val="00DA7CAE"/>
    <w:rsid w:val="00DB061B"/>
    <w:rsid w:val="00DB1447"/>
    <w:rsid w:val="00DB191A"/>
    <w:rsid w:val="00DB2A9F"/>
    <w:rsid w:val="00DB58B0"/>
    <w:rsid w:val="00DB5D67"/>
    <w:rsid w:val="00DB6A8D"/>
    <w:rsid w:val="00DB7329"/>
    <w:rsid w:val="00DB7832"/>
    <w:rsid w:val="00DB7AB2"/>
    <w:rsid w:val="00DC13F6"/>
    <w:rsid w:val="00DC2827"/>
    <w:rsid w:val="00DC39B7"/>
    <w:rsid w:val="00DC42D1"/>
    <w:rsid w:val="00DC4EF5"/>
    <w:rsid w:val="00DC5C5B"/>
    <w:rsid w:val="00DC6233"/>
    <w:rsid w:val="00DC6B4D"/>
    <w:rsid w:val="00DC7F53"/>
    <w:rsid w:val="00DD3C31"/>
    <w:rsid w:val="00DD3EEB"/>
    <w:rsid w:val="00DD5927"/>
    <w:rsid w:val="00DD599D"/>
    <w:rsid w:val="00DD6B4B"/>
    <w:rsid w:val="00DD7548"/>
    <w:rsid w:val="00DD7F45"/>
    <w:rsid w:val="00DE1CB6"/>
    <w:rsid w:val="00DE1F8B"/>
    <w:rsid w:val="00DE2958"/>
    <w:rsid w:val="00DE2A1F"/>
    <w:rsid w:val="00DE3B38"/>
    <w:rsid w:val="00DE4EEB"/>
    <w:rsid w:val="00DE6EB1"/>
    <w:rsid w:val="00DF08CC"/>
    <w:rsid w:val="00DF21C5"/>
    <w:rsid w:val="00DF5210"/>
    <w:rsid w:val="00DF52F6"/>
    <w:rsid w:val="00DF5A0A"/>
    <w:rsid w:val="00DF5D19"/>
    <w:rsid w:val="00DF69F3"/>
    <w:rsid w:val="00E0118B"/>
    <w:rsid w:val="00E01263"/>
    <w:rsid w:val="00E0242D"/>
    <w:rsid w:val="00E030DE"/>
    <w:rsid w:val="00E03715"/>
    <w:rsid w:val="00E03E57"/>
    <w:rsid w:val="00E058AC"/>
    <w:rsid w:val="00E05C05"/>
    <w:rsid w:val="00E115FC"/>
    <w:rsid w:val="00E117A2"/>
    <w:rsid w:val="00E1319D"/>
    <w:rsid w:val="00E14680"/>
    <w:rsid w:val="00E17AE7"/>
    <w:rsid w:val="00E205E2"/>
    <w:rsid w:val="00E2095C"/>
    <w:rsid w:val="00E23F84"/>
    <w:rsid w:val="00E2430C"/>
    <w:rsid w:val="00E26248"/>
    <w:rsid w:val="00E307D5"/>
    <w:rsid w:val="00E31141"/>
    <w:rsid w:val="00E320B6"/>
    <w:rsid w:val="00E32160"/>
    <w:rsid w:val="00E36A4F"/>
    <w:rsid w:val="00E3706C"/>
    <w:rsid w:val="00E37071"/>
    <w:rsid w:val="00E375AA"/>
    <w:rsid w:val="00E37E02"/>
    <w:rsid w:val="00E37E09"/>
    <w:rsid w:val="00E4013E"/>
    <w:rsid w:val="00E41F71"/>
    <w:rsid w:val="00E42896"/>
    <w:rsid w:val="00E44E22"/>
    <w:rsid w:val="00E45396"/>
    <w:rsid w:val="00E479CF"/>
    <w:rsid w:val="00E47AB8"/>
    <w:rsid w:val="00E47D3F"/>
    <w:rsid w:val="00E47EB6"/>
    <w:rsid w:val="00E5110C"/>
    <w:rsid w:val="00E52240"/>
    <w:rsid w:val="00E52DFB"/>
    <w:rsid w:val="00E52F71"/>
    <w:rsid w:val="00E55949"/>
    <w:rsid w:val="00E55F9C"/>
    <w:rsid w:val="00E578AE"/>
    <w:rsid w:val="00E57966"/>
    <w:rsid w:val="00E602C8"/>
    <w:rsid w:val="00E6054A"/>
    <w:rsid w:val="00E606A4"/>
    <w:rsid w:val="00E6147A"/>
    <w:rsid w:val="00E61955"/>
    <w:rsid w:val="00E6253D"/>
    <w:rsid w:val="00E62663"/>
    <w:rsid w:val="00E628E8"/>
    <w:rsid w:val="00E62D98"/>
    <w:rsid w:val="00E62E34"/>
    <w:rsid w:val="00E62EBA"/>
    <w:rsid w:val="00E636FA"/>
    <w:rsid w:val="00E63B91"/>
    <w:rsid w:val="00E63C94"/>
    <w:rsid w:val="00E6434F"/>
    <w:rsid w:val="00E64465"/>
    <w:rsid w:val="00E65AB3"/>
    <w:rsid w:val="00E665AC"/>
    <w:rsid w:val="00E6686D"/>
    <w:rsid w:val="00E66F2C"/>
    <w:rsid w:val="00E67523"/>
    <w:rsid w:val="00E67E8D"/>
    <w:rsid w:val="00E7384F"/>
    <w:rsid w:val="00E74A84"/>
    <w:rsid w:val="00E74E08"/>
    <w:rsid w:val="00E75F8F"/>
    <w:rsid w:val="00E76765"/>
    <w:rsid w:val="00E7787B"/>
    <w:rsid w:val="00E8025B"/>
    <w:rsid w:val="00E80408"/>
    <w:rsid w:val="00E809A4"/>
    <w:rsid w:val="00E80CB8"/>
    <w:rsid w:val="00E81B56"/>
    <w:rsid w:val="00E82289"/>
    <w:rsid w:val="00E82AC8"/>
    <w:rsid w:val="00E82BED"/>
    <w:rsid w:val="00E847A6"/>
    <w:rsid w:val="00E85C78"/>
    <w:rsid w:val="00E868BC"/>
    <w:rsid w:val="00E86B16"/>
    <w:rsid w:val="00E86EA6"/>
    <w:rsid w:val="00E8715C"/>
    <w:rsid w:val="00E87485"/>
    <w:rsid w:val="00E907EE"/>
    <w:rsid w:val="00E92F2E"/>
    <w:rsid w:val="00E94488"/>
    <w:rsid w:val="00EA0300"/>
    <w:rsid w:val="00EA127A"/>
    <w:rsid w:val="00EA1A16"/>
    <w:rsid w:val="00EA3EF1"/>
    <w:rsid w:val="00EA459E"/>
    <w:rsid w:val="00EA5907"/>
    <w:rsid w:val="00EB0B7E"/>
    <w:rsid w:val="00EB3580"/>
    <w:rsid w:val="00EB5794"/>
    <w:rsid w:val="00EB6180"/>
    <w:rsid w:val="00EB62C1"/>
    <w:rsid w:val="00EB67A9"/>
    <w:rsid w:val="00EB7833"/>
    <w:rsid w:val="00EC0B08"/>
    <w:rsid w:val="00EC16DB"/>
    <w:rsid w:val="00EC19A5"/>
    <w:rsid w:val="00EC30FF"/>
    <w:rsid w:val="00EC3A22"/>
    <w:rsid w:val="00EC3AA0"/>
    <w:rsid w:val="00EC42EA"/>
    <w:rsid w:val="00EC4631"/>
    <w:rsid w:val="00EC7967"/>
    <w:rsid w:val="00ED0121"/>
    <w:rsid w:val="00ED01DD"/>
    <w:rsid w:val="00ED056E"/>
    <w:rsid w:val="00ED0C18"/>
    <w:rsid w:val="00ED0CA8"/>
    <w:rsid w:val="00ED1B26"/>
    <w:rsid w:val="00ED2EA1"/>
    <w:rsid w:val="00ED31D7"/>
    <w:rsid w:val="00ED3213"/>
    <w:rsid w:val="00ED38D9"/>
    <w:rsid w:val="00ED53E5"/>
    <w:rsid w:val="00EE0C7D"/>
    <w:rsid w:val="00EE5678"/>
    <w:rsid w:val="00EE5DF1"/>
    <w:rsid w:val="00EE5F3B"/>
    <w:rsid w:val="00EF0C5B"/>
    <w:rsid w:val="00EF3874"/>
    <w:rsid w:val="00EF3B92"/>
    <w:rsid w:val="00F001E8"/>
    <w:rsid w:val="00F018EA"/>
    <w:rsid w:val="00F018F5"/>
    <w:rsid w:val="00F0301C"/>
    <w:rsid w:val="00F04FB9"/>
    <w:rsid w:val="00F0609A"/>
    <w:rsid w:val="00F079F3"/>
    <w:rsid w:val="00F1022C"/>
    <w:rsid w:val="00F11AD8"/>
    <w:rsid w:val="00F121AD"/>
    <w:rsid w:val="00F13ADF"/>
    <w:rsid w:val="00F15192"/>
    <w:rsid w:val="00F15249"/>
    <w:rsid w:val="00F16278"/>
    <w:rsid w:val="00F17570"/>
    <w:rsid w:val="00F21BD9"/>
    <w:rsid w:val="00F21CC3"/>
    <w:rsid w:val="00F21ED4"/>
    <w:rsid w:val="00F24067"/>
    <w:rsid w:val="00F24B76"/>
    <w:rsid w:val="00F25577"/>
    <w:rsid w:val="00F2656D"/>
    <w:rsid w:val="00F26620"/>
    <w:rsid w:val="00F27561"/>
    <w:rsid w:val="00F30072"/>
    <w:rsid w:val="00F31E3C"/>
    <w:rsid w:val="00F31F4C"/>
    <w:rsid w:val="00F33E16"/>
    <w:rsid w:val="00F3456A"/>
    <w:rsid w:val="00F3631B"/>
    <w:rsid w:val="00F3700A"/>
    <w:rsid w:val="00F372AA"/>
    <w:rsid w:val="00F37C69"/>
    <w:rsid w:val="00F40398"/>
    <w:rsid w:val="00F408E2"/>
    <w:rsid w:val="00F40D4C"/>
    <w:rsid w:val="00F414B1"/>
    <w:rsid w:val="00F42C06"/>
    <w:rsid w:val="00F42D18"/>
    <w:rsid w:val="00F4366B"/>
    <w:rsid w:val="00F45F33"/>
    <w:rsid w:val="00F462B4"/>
    <w:rsid w:val="00F475C3"/>
    <w:rsid w:val="00F53376"/>
    <w:rsid w:val="00F5556E"/>
    <w:rsid w:val="00F566EB"/>
    <w:rsid w:val="00F57012"/>
    <w:rsid w:val="00F57112"/>
    <w:rsid w:val="00F57F53"/>
    <w:rsid w:val="00F60205"/>
    <w:rsid w:val="00F603B1"/>
    <w:rsid w:val="00F60C9A"/>
    <w:rsid w:val="00F6224E"/>
    <w:rsid w:val="00F62400"/>
    <w:rsid w:val="00F629D9"/>
    <w:rsid w:val="00F62AC6"/>
    <w:rsid w:val="00F647A7"/>
    <w:rsid w:val="00F65587"/>
    <w:rsid w:val="00F6625B"/>
    <w:rsid w:val="00F667D5"/>
    <w:rsid w:val="00F707E1"/>
    <w:rsid w:val="00F712E2"/>
    <w:rsid w:val="00F71DB8"/>
    <w:rsid w:val="00F73419"/>
    <w:rsid w:val="00F73967"/>
    <w:rsid w:val="00F73E87"/>
    <w:rsid w:val="00F743AA"/>
    <w:rsid w:val="00F810E8"/>
    <w:rsid w:val="00F816C3"/>
    <w:rsid w:val="00F82303"/>
    <w:rsid w:val="00F84A8C"/>
    <w:rsid w:val="00F8515F"/>
    <w:rsid w:val="00F85550"/>
    <w:rsid w:val="00F8578A"/>
    <w:rsid w:val="00F90B40"/>
    <w:rsid w:val="00F93A79"/>
    <w:rsid w:val="00F94216"/>
    <w:rsid w:val="00F94C84"/>
    <w:rsid w:val="00F96645"/>
    <w:rsid w:val="00F96BEF"/>
    <w:rsid w:val="00F9747E"/>
    <w:rsid w:val="00FA0706"/>
    <w:rsid w:val="00FA164D"/>
    <w:rsid w:val="00FA3A62"/>
    <w:rsid w:val="00FA4CAD"/>
    <w:rsid w:val="00FA76AC"/>
    <w:rsid w:val="00FB23BD"/>
    <w:rsid w:val="00FB35C8"/>
    <w:rsid w:val="00FB5876"/>
    <w:rsid w:val="00FB5C4F"/>
    <w:rsid w:val="00FB62A8"/>
    <w:rsid w:val="00FB671F"/>
    <w:rsid w:val="00FB6DB5"/>
    <w:rsid w:val="00FC0331"/>
    <w:rsid w:val="00FC43A3"/>
    <w:rsid w:val="00FC5DFF"/>
    <w:rsid w:val="00FD0BD7"/>
    <w:rsid w:val="00FD1D0A"/>
    <w:rsid w:val="00FD2CC1"/>
    <w:rsid w:val="00FD2CEB"/>
    <w:rsid w:val="00FD33D1"/>
    <w:rsid w:val="00FD3534"/>
    <w:rsid w:val="00FD3E72"/>
    <w:rsid w:val="00FD3FCE"/>
    <w:rsid w:val="00FD5317"/>
    <w:rsid w:val="00FD6678"/>
    <w:rsid w:val="00FE04AB"/>
    <w:rsid w:val="00FE12A8"/>
    <w:rsid w:val="00FE2D11"/>
    <w:rsid w:val="00FE2DEF"/>
    <w:rsid w:val="00FE366F"/>
    <w:rsid w:val="00FE4C6D"/>
    <w:rsid w:val="00FE6D9D"/>
    <w:rsid w:val="00FE760F"/>
    <w:rsid w:val="00FF0647"/>
    <w:rsid w:val="00FF0B18"/>
    <w:rsid w:val="00FF0BB9"/>
    <w:rsid w:val="00FF1C7C"/>
    <w:rsid w:val="00FF3E83"/>
    <w:rsid w:val="00FF4D06"/>
    <w:rsid w:val="00FF4FDF"/>
    <w:rsid w:val="00FF6431"/>
    <w:rsid w:val="00FF6824"/>
    <w:rsid w:val="00FF6BC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0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74EB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D74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7D6B23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</w:rPr>
  </w:style>
  <w:style w:type="paragraph" w:styleId="30">
    <w:name w:val="heading 3"/>
    <w:basedOn w:val="a1"/>
    <w:next w:val="a1"/>
    <w:link w:val="31"/>
    <w:uiPriority w:val="9"/>
    <w:unhideWhenUsed/>
    <w:qFormat/>
    <w:rsid w:val="005D74E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5D74E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D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D7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5D7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5D7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5D74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1">
    <w:name w:val="Знак Знак6"/>
    <w:locked/>
    <w:rPr>
      <w:rFonts w:ascii="Arial" w:hAnsi="Arial"/>
      <w:i/>
      <w:sz w:val="26"/>
      <w:szCs w:val="26"/>
      <w:lang w:val="uk-UA"/>
    </w:rPr>
  </w:style>
  <w:style w:type="paragraph" w:styleId="a5">
    <w:name w:val="footnote text"/>
    <w:basedOn w:val="a1"/>
    <w:link w:val="a6"/>
    <w:uiPriority w:val="99"/>
    <w:rPr>
      <w:sz w:val="20"/>
      <w:szCs w:val="20"/>
    </w:rPr>
  </w:style>
  <w:style w:type="character" w:customStyle="1" w:styleId="51">
    <w:name w:val="Знак Знак5"/>
    <w:semiHidden/>
    <w:locked/>
    <w:rPr>
      <w:lang w:val="uk-UA" w:eastAsia="ru-RU" w:bidi="ar-SA"/>
    </w:rPr>
  </w:style>
  <w:style w:type="character" w:styleId="a7">
    <w:name w:val="footnote reference"/>
    <w:uiPriority w:val="99"/>
    <w:rPr>
      <w:vertAlign w:val="superscript"/>
    </w:rPr>
  </w:style>
  <w:style w:type="paragraph" w:styleId="a8">
    <w:name w:val="Body Text Indent"/>
    <w:basedOn w:val="a1"/>
    <w:semiHidden/>
    <w:pPr>
      <w:ind w:firstLine="295"/>
    </w:pPr>
    <w:rPr>
      <w:sz w:val="19"/>
      <w:szCs w:val="20"/>
      <w:lang w:val="ru-RU"/>
    </w:rPr>
  </w:style>
  <w:style w:type="paragraph" w:styleId="32">
    <w:name w:val="Body Text 3"/>
    <w:basedOn w:val="a1"/>
    <w:semiHidden/>
    <w:pPr>
      <w:spacing w:before="120"/>
      <w:ind w:firstLine="426"/>
    </w:pPr>
    <w:rPr>
      <w:sz w:val="19"/>
      <w:szCs w:val="20"/>
    </w:rPr>
  </w:style>
  <w:style w:type="paragraph" w:styleId="33">
    <w:name w:val="Body Text Indent 3"/>
    <w:basedOn w:val="a1"/>
    <w:semiHidden/>
    <w:pPr>
      <w:ind w:firstLine="295"/>
      <w:jc w:val="center"/>
    </w:pPr>
    <w:rPr>
      <w:sz w:val="19"/>
      <w:szCs w:val="20"/>
    </w:rPr>
  </w:style>
  <w:style w:type="paragraph" w:styleId="a9">
    <w:name w:val="Body Text"/>
    <w:basedOn w:val="a1"/>
    <w:semiHidden/>
    <w:pPr>
      <w:ind w:firstLine="426"/>
    </w:pPr>
    <w:rPr>
      <w:sz w:val="18"/>
      <w:szCs w:val="20"/>
      <w:lang w:val="ru-RU"/>
    </w:rPr>
  </w:style>
  <w:style w:type="paragraph" w:styleId="22">
    <w:name w:val="Body Text Indent 2"/>
    <w:basedOn w:val="a1"/>
    <w:semiHidden/>
    <w:pPr>
      <w:ind w:left="643" w:hanging="348"/>
    </w:pPr>
    <w:rPr>
      <w:b/>
      <w:sz w:val="19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23">
    <w:name w:val="Body Text 2"/>
    <w:basedOn w:val="a1"/>
    <w:semiHidden/>
    <w:pPr>
      <w:widowControl w:val="0"/>
      <w:tabs>
        <w:tab w:val="left" w:leader="underscore" w:pos="6467"/>
      </w:tabs>
      <w:ind w:firstLine="426"/>
    </w:pPr>
    <w:rPr>
      <w:sz w:val="20"/>
      <w:szCs w:val="20"/>
    </w:rPr>
  </w:style>
  <w:style w:type="paragraph" w:styleId="aa">
    <w:name w:val="footer"/>
    <w:basedOn w:val="a1"/>
    <w:link w:val="ab"/>
    <w:uiPriority w:val="99"/>
    <w:pPr>
      <w:widowControl w:val="0"/>
      <w:tabs>
        <w:tab w:val="center" w:pos="4677"/>
        <w:tab w:val="right" w:pos="9355"/>
      </w:tabs>
      <w:ind w:firstLine="426"/>
    </w:pPr>
    <w:rPr>
      <w:sz w:val="20"/>
      <w:szCs w:val="20"/>
      <w:lang w:val="ru-RU"/>
    </w:rPr>
  </w:style>
  <w:style w:type="paragraph" w:styleId="ac">
    <w:name w:val="Title"/>
    <w:basedOn w:val="a1"/>
    <w:next w:val="a1"/>
    <w:link w:val="ad"/>
    <w:qFormat/>
    <w:rsid w:val="005D74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e">
    <w:name w:val="page number"/>
    <w:basedOn w:val="a2"/>
    <w:semiHidden/>
  </w:style>
  <w:style w:type="paragraph" w:styleId="3">
    <w:name w:val="List Bullet 3"/>
    <w:basedOn w:val="32"/>
    <w:autoRedefine/>
    <w:semiHidden/>
    <w:pPr>
      <w:numPr>
        <w:numId w:val="1"/>
      </w:numPr>
      <w:tabs>
        <w:tab w:val="clear" w:pos="926"/>
        <w:tab w:val="num" w:pos="964"/>
      </w:tabs>
      <w:spacing w:before="0" w:line="312" w:lineRule="auto"/>
      <w:ind w:left="964" w:hanging="397"/>
    </w:pPr>
    <w:rPr>
      <w:sz w:val="28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sz w:val="12"/>
      <w:szCs w:val="12"/>
      <w:lang w:val="ru-RU" w:eastAsia="ru-RU"/>
    </w:rPr>
  </w:style>
  <w:style w:type="paragraph" w:styleId="12">
    <w:name w:val="toc 1"/>
    <w:basedOn w:val="a1"/>
    <w:next w:val="a1"/>
    <w:autoRedefine/>
    <w:uiPriority w:val="39"/>
    <w:rsid w:val="00F712E2"/>
    <w:pPr>
      <w:tabs>
        <w:tab w:val="right" w:leader="dot" w:pos="9309"/>
      </w:tabs>
      <w:spacing w:before="80"/>
      <w:ind w:left="249" w:right="465" w:hanging="249"/>
    </w:pPr>
    <w:rPr>
      <w:caps/>
      <w:noProof/>
    </w:rPr>
  </w:style>
  <w:style w:type="paragraph" w:styleId="24">
    <w:name w:val="toc 2"/>
    <w:basedOn w:val="a1"/>
    <w:next w:val="a1"/>
    <w:autoRedefine/>
    <w:uiPriority w:val="39"/>
    <w:rsid w:val="003A2C42"/>
    <w:pPr>
      <w:tabs>
        <w:tab w:val="left" w:pos="720"/>
        <w:tab w:val="right" w:leader="dot" w:pos="9309"/>
      </w:tabs>
      <w:ind w:left="720" w:right="652" w:hanging="454"/>
    </w:pPr>
    <w:rPr>
      <w:noProof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header"/>
    <w:basedOn w:val="a1"/>
    <w:link w:val="af1"/>
    <w:pPr>
      <w:tabs>
        <w:tab w:val="center" w:pos="4677"/>
        <w:tab w:val="right" w:pos="9355"/>
      </w:tabs>
      <w:ind w:firstLine="426"/>
    </w:pPr>
  </w:style>
  <w:style w:type="character" w:styleId="af2">
    <w:name w:val="FollowedHyperlink"/>
    <w:semiHidden/>
    <w:rPr>
      <w:color w:val="800080"/>
      <w:u w:val="single"/>
    </w:rPr>
  </w:style>
  <w:style w:type="paragraph" w:styleId="af3">
    <w:name w:val="Subtitle"/>
    <w:basedOn w:val="a1"/>
    <w:next w:val="a1"/>
    <w:link w:val="af4"/>
    <w:uiPriority w:val="11"/>
    <w:qFormat/>
    <w:rsid w:val="005D74EB"/>
    <w:pPr>
      <w:spacing w:after="60"/>
      <w:jc w:val="center"/>
      <w:outlineLvl w:val="1"/>
    </w:pPr>
    <w:rPr>
      <w:rFonts w:ascii="Cambria" w:hAnsi="Cambria" w:cs="Arial"/>
    </w:rPr>
  </w:style>
  <w:style w:type="paragraph" w:styleId="af5">
    <w:name w:val="Normal (Web)"/>
    <w:basedOn w:val="a1"/>
    <w:uiPriority w:val="99"/>
    <w:semiHidden/>
    <w:pPr>
      <w:spacing w:before="100" w:beforeAutospacing="1" w:after="100" w:afterAutospacing="1"/>
      <w:ind w:firstLine="426"/>
    </w:pPr>
    <w:rPr>
      <w:lang w:val="ru-RU"/>
    </w:rPr>
  </w:style>
  <w:style w:type="character" w:styleId="af6">
    <w:name w:val="Strong"/>
    <w:uiPriority w:val="22"/>
    <w:qFormat/>
    <w:rsid w:val="005D74EB"/>
    <w:rPr>
      <w:b/>
      <w:bCs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26"/>
    </w:pPr>
    <w:rPr>
      <w:rFonts w:ascii="Courier New" w:hAnsi="Courier New" w:cs="Courier New"/>
      <w:sz w:val="20"/>
      <w:lang w:val="ru-RU"/>
    </w:rPr>
  </w:style>
  <w:style w:type="paragraph" w:customStyle="1" w:styleId="af7">
    <w:name w:val="Нормальний текст Знак"/>
    <w:basedOn w:val="a1"/>
    <w:pPr>
      <w:spacing w:before="120"/>
    </w:pPr>
    <w:rPr>
      <w:rFonts w:ascii="Antiqua" w:hAnsi="Antiqua"/>
    </w:rPr>
  </w:style>
  <w:style w:type="paragraph" w:customStyle="1" w:styleId="1">
    <w:name w:val="Маркер 1"/>
    <w:basedOn w:val="a1"/>
    <w:link w:val="110"/>
    <w:qFormat/>
    <w:rsid w:val="00C602A4"/>
    <w:pPr>
      <w:numPr>
        <w:numId w:val="3"/>
      </w:numPr>
      <w:tabs>
        <w:tab w:val="clear" w:pos="1010"/>
        <w:tab w:val="num" w:pos="851"/>
      </w:tabs>
      <w:ind w:left="851" w:hanging="284"/>
    </w:pPr>
    <w:rPr>
      <w:szCs w:val="28"/>
      <w:lang w:eastAsia="en-US" w:bidi="en-US"/>
    </w:rPr>
  </w:style>
  <w:style w:type="character" w:customStyle="1" w:styleId="13">
    <w:name w:val="Маркер 1 Знак"/>
    <w:rPr>
      <w:sz w:val="26"/>
      <w:szCs w:val="28"/>
      <w:lang w:val="uk-UA" w:eastAsia="en-US" w:bidi="en-US"/>
    </w:rPr>
  </w:style>
  <w:style w:type="paragraph" w:customStyle="1" w:styleId="Style4">
    <w:name w:val="Style4"/>
    <w:basedOn w:val="a1"/>
    <w:pPr>
      <w:widowControl w:val="0"/>
      <w:autoSpaceDE w:val="0"/>
      <w:autoSpaceDN w:val="0"/>
      <w:adjustRightInd w:val="0"/>
      <w:spacing w:line="437" w:lineRule="exact"/>
      <w:ind w:firstLine="557"/>
    </w:p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customStyle="1" w:styleId="rvps12">
    <w:name w:val="rvps12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styleId="af8">
    <w:name w:val="Plain Text"/>
    <w:basedOn w:val="a1"/>
    <w:semiHidden/>
    <w:pPr>
      <w:ind w:firstLine="426"/>
    </w:pPr>
    <w:rPr>
      <w:rFonts w:ascii="Courier New" w:hAnsi="Courier New" w:cs="Courier New"/>
      <w:sz w:val="20"/>
      <w:lang w:val="ru-RU"/>
    </w:rPr>
  </w:style>
  <w:style w:type="character" w:customStyle="1" w:styleId="34">
    <w:name w:val="Знак Знак3"/>
    <w:locked/>
    <w:rPr>
      <w:rFonts w:ascii="Courier New" w:hAnsi="Courier New" w:cs="Courier New"/>
      <w:szCs w:val="26"/>
      <w:lang w:val="ru-RU" w:eastAsia="ru-RU" w:bidi="ar-SA"/>
    </w:rPr>
  </w:style>
  <w:style w:type="paragraph" w:styleId="a">
    <w:name w:val="List Bullet"/>
    <w:basedOn w:val="a1"/>
    <w:semiHidden/>
    <w:pPr>
      <w:numPr>
        <w:numId w:val="2"/>
      </w:numPr>
    </w:pPr>
  </w:style>
  <w:style w:type="paragraph" w:customStyle="1" w:styleId="14">
    <w:name w:val="Без интервала1"/>
    <w:rPr>
      <w:sz w:val="22"/>
      <w:szCs w:val="22"/>
      <w:lang w:val="ru-RU" w:eastAsia="en-US"/>
    </w:rPr>
  </w:style>
  <w:style w:type="paragraph" w:customStyle="1" w:styleId="2">
    <w:name w:val="Маркер 2"/>
    <w:basedOn w:val="1"/>
    <w:qFormat/>
    <w:rsid w:val="00C602A4"/>
    <w:pPr>
      <w:numPr>
        <w:ilvl w:val="1"/>
      </w:numPr>
    </w:pPr>
    <w:rPr>
      <w:szCs w:val="26"/>
    </w:rPr>
  </w:style>
  <w:style w:type="character" w:customStyle="1" w:styleId="25">
    <w:name w:val="Маркер 2 Знак"/>
    <w:rPr>
      <w:sz w:val="26"/>
      <w:szCs w:val="28"/>
      <w:lang w:val="uk-UA" w:eastAsia="en-US" w:bidi="en-US"/>
    </w:rPr>
  </w:style>
  <w:style w:type="paragraph" w:customStyle="1" w:styleId="af9">
    <w:name w:val="Рисунок"/>
    <w:basedOn w:val="a1"/>
    <w:link w:val="15"/>
    <w:qFormat/>
    <w:pPr>
      <w:spacing w:before="120" w:after="240"/>
      <w:jc w:val="center"/>
    </w:pPr>
    <w:rPr>
      <w:i/>
      <w:lang w:val="x-none" w:eastAsia="x-none"/>
    </w:rPr>
  </w:style>
  <w:style w:type="paragraph" w:customStyle="1" w:styleId="afa">
    <w:name w:val="Сноска"/>
    <w:basedOn w:val="a5"/>
    <w:qFormat/>
    <w:rPr>
      <w:sz w:val="22"/>
      <w:szCs w:val="22"/>
    </w:rPr>
  </w:style>
  <w:style w:type="character" w:customStyle="1" w:styleId="afb">
    <w:name w:val="Рисунок Знак"/>
    <w:rPr>
      <w:i/>
      <w:sz w:val="24"/>
      <w:szCs w:val="24"/>
      <w:lang w:val="uk-UA"/>
    </w:rPr>
  </w:style>
  <w:style w:type="paragraph" w:styleId="afc">
    <w:name w:val="endnote text"/>
    <w:basedOn w:val="a1"/>
    <w:semiHidden/>
    <w:rPr>
      <w:sz w:val="20"/>
      <w:szCs w:val="20"/>
      <w:lang w:eastAsia="x-none"/>
    </w:rPr>
  </w:style>
  <w:style w:type="character" w:customStyle="1" w:styleId="afd">
    <w:name w:val="Сноска Знак"/>
    <w:rPr>
      <w:sz w:val="22"/>
      <w:szCs w:val="22"/>
      <w:lang w:val="uk-UA" w:eastAsia="ru-RU" w:bidi="ar-SA"/>
    </w:rPr>
  </w:style>
  <w:style w:type="character" w:customStyle="1" w:styleId="26">
    <w:name w:val="Знак Знак2"/>
    <w:rPr>
      <w:lang w:val="uk-UA"/>
    </w:rPr>
  </w:style>
  <w:style w:type="character" w:styleId="afe">
    <w:name w:val="endnote reference"/>
    <w:semiHidden/>
    <w:rPr>
      <w:vertAlign w:val="superscript"/>
    </w:rPr>
  </w:style>
  <w:style w:type="paragraph" w:styleId="aff">
    <w:name w:val="Document Map"/>
    <w:basedOn w:val="a1"/>
    <w:semiHidden/>
    <w:rPr>
      <w:rFonts w:ascii="Tahoma" w:hAnsi="Tahoma"/>
      <w:sz w:val="16"/>
      <w:szCs w:val="16"/>
      <w:lang w:eastAsia="x-none"/>
    </w:rPr>
  </w:style>
  <w:style w:type="character" w:customStyle="1" w:styleId="16">
    <w:name w:val="Знак Знак1"/>
    <w:rPr>
      <w:rFonts w:ascii="Tahoma" w:hAnsi="Tahoma" w:cs="Tahoma"/>
      <w:sz w:val="16"/>
      <w:szCs w:val="16"/>
      <w:lang w:val="uk-UA"/>
    </w:rPr>
  </w:style>
  <w:style w:type="character" w:customStyle="1" w:styleId="41">
    <w:name w:val="Знак Знак4"/>
    <w:basedOn w:val="a2"/>
  </w:style>
  <w:style w:type="character" w:customStyle="1" w:styleId="rvts0">
    <w:name w:val="rvts0"/>
    <w:basedOn w:val="a2"/>
  </w:style>
  <w:style w:type="paragraph" w:styleId="aff0">
    <w:name w:val="No Spacing"/>
    <w:basedOn w:val="a1"/>
    <w:uiPriority w:val="1"/>
    <w:qFormat/>
    <w:rsid w:val="005D74EB"/>
    <w:rPr>
      <w:szCs w:val="32"/>
    </w:rPr>
  </w:style>
  <w:style w:type="paragraph" w:styleId="aff1">
    <w:name w:val="Revision"/>
    <w:hidden/>
    <w:semiHidden/>
    <w:rPr>
      <w:sz w:val="26"/>
      <w:szCs w:val="26"/>
      <w:lang w:eastAsia="ru-RU"/>
    </w:rPr>
  </w:style>
  <w:style w:type="paragraph" w:customStyle="1" w:styleId="aff2">
    <w:name w:val="Таблиця"/>
    <w:basedOn w:val="aff0"/>
    <w:qFormat/>
    <w:rPr>
      <w:szCs w:val="24"/>
    </w:rPr>
  </w:style>
  <w:style w:type="paragraph" w:styleId="aff3">
    <w:name w:val="TOC Heading"/>
    <w:basedOn w:val="10"/>
    <w:next w:val="a1"/>
    <w:uiPriority w:val="39"/>
    <w:unhideWhenUsed/>
    <w:qFormat/>
    <w:rsid w:val="005D74EB"/>
    <w:pPr>
      <w:outlineLvl w:val="9"/>
    </w:pPr>
    <w:rPr>
      <w:rFonts w:ascii="Cambria" w:hAnsi="Cambria"/>
    </w:rPr>
  </w:style>
  <w:style w:type="character" w:customStyle="1" w:styleId="aff4">
    <w:name w:val="Без интервала Знак"/>
    <w:rPr>
      <w:sz w:val="26"/>
      <w:szCs w:val="26"/>
      <w:lang w:val="uk-UA" w:eastAsia="ru-RU" w:bidi="ar-SA"/>
    </w:rPr>
  </w:style>
  <w:style w:type="character" w:customStyle="1" w:styleId="aff5">
    <w:name w:val="Таблиця Знак"/>
    <w:rPr>
      <w:sz w:val="26"/>
      <w:szCs w:val="26"/>
      <w:lang w:val="uk-UA" w:eastAsia="ru-RU" w:bidi="ar-SA"/>
    </w:rPr>
  </w:style>
  <w:style w:type="paragraph" w:styleId="35">
    <w:name w:val="toc 3"/>
    <w:basedOn w:val="a1"/>
    <w:next w:val="a1"/>
    <w:autoRedefine/>
    <w:uiPriority w:val="39"/>
    <w:rsid w:val="00ED1B26"/>
    <w:pPr>
      <w:tabs>
        <w:tab w:val="right" w:leader="dot" w:pos="9295"/>
      </w:tabs>
      <w:ind w:left="1190" w:right="794" w:hanging="481"/>
    </w:pPr>
    <w:rPr>
      <w:noProof/>
    </w:rPr>
  </w:style>
  <w:style w:type="character" w:customStyle="1" w:styleId="rvts9">
    <w:name w:val="rvts9"/>
    <w:basedOn w:val="a2"/>
  </w:style>
  <w:style w:type="character" w:customStyle="1" w:styleId="rvts23">
    <w:name w:val="rvts23"/>
    <w:basedOn w:val="a2"/>
  </w:style>
  <w:style w:type="paragraph" w:styleId="aff6">
    <w:name w:val="Balloon Text"/>
    <w:basedOn w:val="a1"/>
    <w:link w:val="aff7"/>
    <w:rPr>
      <w:rFonts w:ascii="Tahoma" w:hAnsi="Tahoma"/>
      <w:sz w:val="16"/>
      <w:szCs w:val="16"/>
      <w:lang w:eastAsia="x-none"/>
    </w:rPr>
  </w:style>
  <w:style w:type="character" w:customStyle="1" w:styleId="aff8">
    <w:name w:val="Знак Знак"/>
    <w:rPr>
      <w:rFonts w:ascii="Tahoma" w:hAnsi="Tahoma" w:cs="Tahoma"/>
      <w:sz w:val="16"/>
      <w:szCs w:val="16"/>
      <w:lang w:val="uk-UA"/>
    </w:rPr>
  </w:style>
  <w:style w:type="character" w:styleId="aff9">
    <w:name w:val="Emphasis"/>
    <w:uiPriority w:val="20"/>
    <w:qFormat/>
    <w:rsid w:val="005D74EB"/>
    <w:rPr>
      <w:rFonts w:ascii="Calibri" w:hAnsi="Calibri"/>
      <w:b/>
      <w:i/>
      <w:iCs/>
    </w:rPr>
  </w:style>
  <w:style w:type="character" w:customStyle="1" w:styleId="shorttext">
    <w:name w:val="short_text"/>
    <w:basedOn w:val="a2"/>
  </w:style>
  <w:style w:type="paragraph" w:customStyle="1" w:styleId="17">
    <w:name w:val="З_1"/>
    <w:basedOn w:val="a1"/>
    <w:pPr>
      <w:spacing w:line="360" w:lineRule="auto"/>
      <w:ind w:firstLine="708"/>
      <w:contextualSpacing/>
    </w:pPr>
    <w:rPr>
      <w:rFonts w:eastAsia="Calibri"/>
      <w:b/>
    </w:rPr>
  </w:style>
  <w:style w:type="character" w:customStyle="1" w:styleId="18">
    <w:name w:val="З_1 Знак"/>
    <w:locked/>
    <w:rPr>
      <w:rFonts w:eastAsia="Calibri"/>
      <w:b/>
      <w:sz w:val="24"/>
      <w:szCs w:val="24"/>
      <w:lang w:val="uk-UA" w:eastAsia="ru-RU" w:bidi="ar-SA"/>
    </w:rPr>
  </w:style>
  <w:style w:type="paragraph" w:customStyle="1" w:styleId="19">
    <w:name w:val="Абзац списка1"/>
    <w:basedOn w:val="a1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paragraph" w:customStyle="1" w:styleId="1a">
    <w:name w:val="Обычный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fa">
    <w:name w:val="Table Grid"/>
    <w:basedOn w:val="a3"/>
    <w:uiPriority w:val="59"/>
    <w:rsid w:val="00BB7150"/>
    <w:pPr>
      <w:spacing w:line="264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1"/>
    <w:rsid w:val="001F1DDF"/>
    <w:pPr>
      <w:spacing w:before="100" w:beforeAutospacing="1" w:after="100" w:afterAutospacing="1"/>
    </w:pPr>
    <w:rPr>
      <w:rFonts w:eastAsia="Calibri"/>
    </w:rPr>
  </w:style>
  <w:style w:type="paragraph" w:customStyle="1" w:styleId="affb">
    <w:name w:val="Назва таблиці"/>
    <w:basedOn w:val="af9"/>
    <w:link w:val="affc"/>
    <w:qFormat/>
    <w:rsid w:val="00B02658"/>
    <w:pPr>
      <w:spacing w:before="240" w:after="120"/>
      <w:ind w:left="1780" w:hanging="1213"/>
      <w:jc w:val="left"/>
    </w:pPr>
    <w:rPr>
      <w:sz w:val="26"/>
      <w:szCs w:val="26"/>
    </w:rPr>
  </w:style>
  <w:style w:type="character" w:styleId="affd">
    <w:name w:val="annotation reference"/>
    <w:unhideWhenUsed/>
    <w:rsid w:val="00D73606"/>
    <w:rPr>
      <w:sz w:val="16"/>
      <w:szCs w:val="16"/>
    </w:rPr>
  </w:style>
  <w:style w:type="character" w:customStyle="1" w:styleId="15">
    <w:name w:val="Рисунок Знак1"/>
    <w:link w:val="af9"/>
    <w:rsid w:val="00B02658"/>
    <w:rPr>
      <w:i/>
      <w:sz w:val="24"/>
      <w:szCs w:val="24"/>
      <w:lang w:eastAsia="x-none"/>
    </w:rPr>
  </w:style>
  <w:style w:type="character" w:customStyle="1" w:styleId="affc">
    <w:name w:val="Назва таблиці Знак"/>
    <w:link w:val="affb"/>
    <w:rsid w:val="00B02658"/>
    <w:rPr>
      <w:i/>
      <w:sz w:val="24"/>
      <w:szCs w:val="24"/>
      <w:lang w:eastAsia="x-none"/>
    </w:rPr>
  </w:style>
  <w:style w:type="paragraph" w:styleId="affe">
    <w:name w:val="annotation text"/>
    <w:basedOn w:val="a1"/>
    <w:link w:val="afff"/>
    <w:unhideWhenUsed/>
    <w:rsid w:val="00D73606"/>
    <w:rPr>
      <w:sz w:val="20"/>
      <w:szCs w:val="20"/>
      <w:lang w:eastAsia="x-none"/>
    </w:rPr>
  </w:style>
  <w:style w:type="character" w:customStyle="1" w:styleId="afff">
    <w:name w:val="Текст примечания Знак"/>
    <w:link w:val="affe"/>
    <w:rsid w:val="00D73606"/>
    <w:rPr>
      <w:lang w:val="uk-UA"/>
    </w:rPr>
  </w:style>
  <w:style w:type="paragraph" w:styleId="afff0">
    <w:name w:val="annotation subject"/>
    <w:basedOn w:val="affe"/>
    <w:next w:val="affe"/>
    <w:link w:val="afff1"/>
    <w:unhideWhenUsed/>
    <w:rsid w:val="00D73606"/>
    <w:rPr>
      <w:b/>
      <w:bCs/>
    </w:rPr>
  </w:style>
  <w:style w:type="character" w:customStyle="1" w:styleId="afff1">
    <w:name w:val="Тема примечания Знак"/>
    <w:link w:val="afff0"/>
    <w:rsid w:val="00D73606"/>
    <w:rPr>
      <w:b/>
      <w:bCs/>
      <w:lang w:val="uk-UA"/>
    </w:rPr>
  </w:style>
  <w:style w:type="character" w:customStyle="1" w:styleId="rvts46">
    <w:name w:val="rvts46"/>
    <w:basedOn w:val="a2"/>
    <w:rsid w:val="00FD3FCE"/>
  </w:style>
  <w:style w:type="character" w:customStyle="1" w:styleId="a6">
    <w:name w:val="Текст сноски Знак"/>
    <w:link w:val="a5"/>
    <w:uiPriority w:val="99"/>
    <w:rsid w:val="000907D6"/>
    <w:rPr>
      <w:lang w:eastAsia="ru-RU"/>
    </w:rPr>
  </w:style>
  <w:style w:type="character" w:customStyle="1" w:styleId="ab">
    <w:name w:val="Нижний колонтитул Знак"/>
    <w:link w:val="aa"/>
    <w:uiPriority w:val="99"/>
    <w:rsid w:val="00DE2A1F"/>
    <w:rPr>
      <w:lang w:val="ru-RU" w:eastAsia="ru-RU"/>
    </w:rPr>
  </w:style>
  <w:style w:type="character" w:customStyle="1" w:styleId="dat">
    <w:name w:val="dat"/>
    <w:basedOn w:val="a2"/>
    <w:rsid w:val="004C25FC"/>
  </w:style>
  <w:style w:type="character" w:customStyle="1" w:styleId="rvts82">
    <w:name w:val="rvts82"/>
    <w:basedOn w:val="a2"/>
    <w:rsid w:val="006F5B54"/>
  </w:style>
  <w:style w:type="paragraph" w:customStyle="1" w:styleId="afff2">
    <w:name w:val="Шапка документу"/>
    <w:basedOn w:val="a1"/>
    <w:rsid w:val="00BC7E19"/>
    <w:pPr>
      <w:keepNext/>
      <w:keepLines/>
      <w:spacing w:after="240"/>
      <w:ind w:left="4536"/>
      <w:jc w:val="center"/>
    </w:pPr>
    <w:rPr>
      <w:rFonts w:ascii="Antiqua" w:hAnsi="Antiqua"/>
      <w:szCs w:val="20"/>
    </w:rPr>
  </w:style>
  <w:style w:type="paragraph" w:customStyle="1" w:styleId="afff3">
    <w:name w:val="Нормальний текст"/>
    <w:basedOn w:val="a1"/>
    <w:rsid w:val="004F7D67"/>
    <w:pPr>
      <w:spacing w:before="120"/>
    </w:pPr>
    <w:rPr>
      <w:rFonts w:ascii="Antiqua" w:hAnsi="Antiqua"/>
      <w:szCs w:val="20"/>
    </w:rPr>
  </w:style>
  <w:style w:type="paragraph" w:customStyle="1" w:styleId="a0">
    <w:name w:val="пункт Полож"/>
    <w:basedOn w:val="1"/>
    <w:link w:val="afff4"/>
    <w:qFormat/>
    <w:rsid w:val="00F5556E"/>
    <w:pPr>
      <w:numPr>
        <w:ilvl w:val="1"/>
        <w:numId w:val="4"/>
      </w:numPr>
      <w:spacing w:before="120" w:after="120"/>
      <w:ind w:left="567" w:hanging="567"/>
      <w:jc w:val="both"/>
    </w:pPr>
    <w:rPr>
      <w:sz w:val="28"/>
    </w:rPr>
  </w:style>
  <w:style w:type="character" w:customStyle="1" w:styleId="11">
    <w:name w:val="Заголовок 1 Знак"/>
    <w:link w:val="10"/>
    <w:uiPriority w:val="9"/>
    <w:rsid w:val="005D74EB"/>
    <w:rPr>
      <w:rFonts w:eastAsia="Times New Roman"/>
      <w:b/>
      <w:bCs/>
      <w:kern w:val="32"/>
      <w:sz w:val="32"/>
      <w:szCs w:val="32"/>
    </w:rPr>
  </w:style>
  <w:style w:type="character" w:customStyle="1" w:styleId="110">
    <w:name w:val="Маркер 1 Знак1"/>
    <w:link w:val="1"/>
    <w:rsid w:val="005D74EB"/>
    <w:rPr>
      <w:sz w:val="24"/>
      <w:szCs w:val="28"/>
      <w:lang w:eastAsia="en-US" w:bidi="en-US"/>
    </w:rPr>
  </w:style>
  <w:style w:type="character" w:customStyle="1" w:styleId="afff4">
    <w:name w:val="пункт Полож Знак"/>
    <w:link w:val="a0"/>
    <w:rsid w:val="00F5556E"/>
    <w:rPr>
      <w:sz w:val="28"/>
      <w:szCs w:val="28"/>
      <w:lang w:eastAsia="en-US" w:bidi="en-US"/>
    </w:rPr>
  </w:style>
  <w:style w:type="character" w:customStyle="1" w:styleId="21">
    <w:name w:val="Заголовок 2 Знак"/>
    <w:link w:val="20"/>
    <w:uiPriority w:val="9"/>
    <w:rsid w:val="007D6B23"/>
    <w:rPr>
      <w:rFonts w:ascii="Cambria" w:hAnsi="Cambria"/>
      <w:b/>
      <w:bCs/>
      <w:i/>
      <w:iCs/>
      <w:sz w:val="24"/>
      <w:szCs w:val="24"/>
    </w:rPr>
  </w:style>
  <w:style w:type="character" w:customStyle="1" w:styleId="31">
    <w:name w:val="Заголовок 3 Знак"/>
    <w:link w:val="30"/>
    <w:uiPriority w:val="9"/>
    <w:rsid w:val="005D74EB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D74EB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D74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D74EB"/>
    <w:rPr>
      <w:b/>
      <w:bCs/>
    </w:rPr>
  </w:style>
  <w:style w:type="character" w:customStyle="1" w:styleId="70">
    <w:name w:val="Заголовок 7 Знак"/>
    <w:link w:val="7"/>
    <w:uiPriority w:val="9"/>
    <w:rsid w:val="005D74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D74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D74EB"/>
    <w:rPr>
      <w:rFonts w:ascii="Cambria" w:eastAsia="Times New Roman" w:hAnsi="Cambria"/>
    </w:rPr>
  </w:style>
  <w:style w:type="character" w:customStyle="1" w:styleId="ad">
    <w:name w:val="Название Знак"/>
    <w:link w:val="ac"/>
    <w:rsid w:val="005D74E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Подзаголовок Знак"/>
    <w:link w:val="af3"/>
    <w:uiPriority w:val="11"/>
    <w:rsid w:val="005D74EB"/>
    <w:rPr>
      <w:rFonts w:ascii="Cambria" w:eastAsia="Times New Roman" w:hAnsi="Cambria" w:cs="Arial"/>
      <w:sz w:val="24"/>
      <w:szCs w:val="24"/>
    </w:rPr>
  </w:style>
  <w:style w:type="paragraph" w:styleId="afff5">
    <w:name w:val="List Paragraph"/>
    <w:basedOn w:val="a1"/>
    <w:uiPriority w:val="34"/>
    <w:qFormat/>
    <w:rsid w:val="005D74EB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5D74EB"/>
    <w:rPr>
      <w:i/>
    </w:rPr>
  </w:style>
  <w:style w:type="character" w:customStyle="1" w:styleId="28">
    <w:name w:val="Цитата 2 Знак"/>
    <w:link w:val="27"/>
    <w:uiPriority w:val="29"/>
    <w:rsid w:val="005D74EB"/>
    <w:rPr>
      <w:i/>
      <w:sz w:val="24"/>
      <w:szCs w:val="24"/>
    </w:rPr>
  </w:style>
  <w:style w:type="paragraph" w:styleId="afff6">
    <w:name w:val="Intense Quote"/>
    <w:basedOn w:val="a1"/>
    <w:next w:val="a1"/>
    <w:link w:val="afff7"/>
    <w:uiPriority w:val="30"/>
    <w:qFormat/>
    <w:rsid w:val="005D74EB"/>
    <w:pPr>
      <w:ind w:left="720" w:right="720"/>
    </w:pPr>
    <w:rPr>
      <w:b/>
      <w:i/>
      <w:szCs w:val="22"/>
    </w:rPr>
  </w:style>
  <w:style w:type="character" w:customStyle="1" w:styleId="afff7">
    <w:name w:val="Выделенная цитата Знак"/>
    <w:link w:val="afff6"/>
    <w:uiPriority w:val="30"/>
    <w:rsid w:val="005D74EB"/>
    <w:rPr>
      <w:b/>
      <w:i/>
      <w:sz w:val="24"/>
    </w:rPr>
  </w:style>
  <w:style w:type="character" w:styleId="afff8">
    <w:name w:val="Subtle Emphasis"/>
    <w:uiPriority w:val="19"/>
    <w:qFormat/>
    <w:rsid w:val="005D74EB"/>
    <w:rPr>
      <w:i/>
      <w:color w:val="5A5A5A"/>
    </w:rPr>
  </w:style>
  <w:style w:type="character" w:styleId="afff9">
    <w:name w:val="Intense Emphasis"/>
    <w:uiPriority w:val="21"/>
    <w:qFormat/>
    <w:rsid w:val="005D74EB"/>
    <w:rPr>
      <w:b/>
      <w:i/>
      <w:sz w:val="24"/>
      <w:szCs w:val="24"/>
      <w:u w:val="single"/>
    </w:rPr>
  </w:style>
  <w:style w:type="character" w:styleId="afffa">
    <w:name w:val="Subtle Reference"/>
    <w:uiPriority w:val="31"/>
    <w:qFormat/>
    <w:rsid w:val="005D74EB"/>
    <w:rPr>
      <w:sz w:val="24"/>
      <w:szCs w:val="24"/>
      <w:u w:val="single"/>
    </w:rPr>
  </w:style>
  <w:style w:type="character" w:styleId="afffb">
    <w:name w:val="Intense Reference"/>
    <w:uiPriority w:val="32"/>
    <w:qFormat/>
    <w:rsid w:val="005D74EB"/>
    <w:rPr>
      <w:b/>
      <w:sz w:val="24"/>
      <w:u w:val="single"/>
    </w:rPr>
  </w:style>
  <w:style w:type="character" w:styleId="afffc">
    <w:name w:val="Book Title"/>
    <w:uiPriority w:val="33"/>
    <w:qFormat/>
    <w:rsid w:val="005D74EB"/>
    <w:rPr>
      <w:rFonts w:ascii="Cambria" w:eastAsia="Times New Roman" w:hAnsi="Cambria"/>
      <w:b/>
      <w:i/>
      <w:sz w:val="24"/>
      <w:szCs w:val="24"/>
    </w:rPr>
  </w:style>
  <w:style w:type="paragraph" w:customStyle="1" w:styleId="-">
    <w:name w:val="підпункт-список"/>
    <w:basedOn w:val="a0"/>
    <w:link w:val="-0"/>
    <w:qFormat/>
    <w:rsid w:val="005F2CC4"/>
    <w:pPr>
      <w:numPr>
        <w:ilvl w:val="2"/>
        <w:numId w:val="5"/>
      </w:numPr>
      <w:tabs>
        <w:tab w:val="left" w:pos="1276"/>
      </w:tabs>
      <w:contextualSpacing/>
    </w:pPr>
  </w:style>
  <w:style w:type="paragraph" w:customStyle="1" w:styleId="afffd">
    <w:name w:val="додаток №"/>
    <w:basedOn w:val="10"/>
    <w:link w:val="afffe"/>
    <w:qFormat/>
    <w:rsid w:val="001931F1"/>
    <w:pPr>
      <w:jc w:val="right"/>
    </w:pPr>
    <w:rPr>
      <w:sz w:val="28"/>
      <w:szCs w:val="28"/>
    </w:rPr>
  </w:style>
  <w:style w:type="character" w:customStyle="1" w:styleId="-0">
    <w:name w:val="підпункт-список Знак"/>
    <w:link w:val="-"/>
    <w:rsid w:val="005F2CC4"/>
    <w:rPr>
      <w:sz w:val="28"/>
      <w:szCs w:val="28"/>
      <w:lang w:eastAsia="en-US" w:bidi="en-US"/>
    </w:rPr>
  </w:style>
  <w:style w:type="character" w:customStyle="1" w:styleId="afffe">
    <w:name w:val="додаток № Знак"/>
    <w:link w:val="afffd"/>
    <w:rsid w:val="001931F1"/>
    <w:rPr>
      <w:rFonts w:eastAsia="Times New Roman"/>
      <w:b/>
      <w:bCs/>
      <w:kern w:val="32"/>
      <w:sz w:val="28"/>
      <w:szCs w:val="28"/>
    </w:rPr>
  </w:style>
  <w:style w:type="paragraph" w:customStyle="1" w:styleId="affff">
    <w:name w:val="_таб"/>
    <w:link w:val="affff0"/>
    <w:qFormat/>
    <w:rsid w:val="00ED3213"/>
    <w:pPr>
      <w:spacing w:line="264" w:lineRule="auto"/>
      <w:jc w:val="center"/>
    </w:pPr>
    <w:rPr>
      <w:sz w:val="24"/>
      <w:szCs w:val="24"/>
    </w:rPr>
  </w:style>
  <w:style w:type="character" w:customStyle="1" w:styleId="affff0">
    <w:name w:val="_таб Знак"/>
    <w:link w:val="affff"/>
    <w:rsid w:val="00ED3213"/>
    <w:rPr>
      <w:sz w:val="24"/>
      <w:szCs w:val="24"/>
    </w:rPr>
  </w:style>
  <w:style w:type="paragraph" w:customStyle="1" w:styleId="affff1">
    <w:name w:val="коментар"/>
    <w:basedOn w:val="a1"/>
    <w:link w:val="affff2"/>
    <w:qFormat/>
    <w:rsid w:val="00FB23BD"/>
    <w:pPr>
      <w:pBdr>
        <w:top w:val="single" w:sz="4" w:space="1" w:color="auto"/>
        <w:bottom w:val="single" w:sz="4" w:space="1" w:color="auto"/>
      </w:pBdr>
      <w:shd w:val="clear" w:color="auto" w:fill="FF7A5B"/>
      <w:jc w:val="center"/>
    </w:pPr>
    <w:rPr>
      <w:sz w:val="32"/>
      <w:szCs w:val="32"/>
    </w:rPr>
  </w:style>
  <w:style w:type="paragraph" w:customStyle="1" w:styleId="affff3">
    <w:name w:val="пункт положення"/>
    <w:basedOn w:val="10"/>
    <w:link w:val="affff4"/>
    <w:qFormat/>
    <w:rsid w:val="00FB23BD"/>
    <w:pPr>
      <w:keepNext w:val="0"/>
      <w:spacing w:after="120"/>
      <w:contextualSpacing/>
      <w:jc w:val="both"/>
    </w:pPr>
    <w:rPr>
      <w:rFonts w:eastAsia="Calibri" w:cs="Calibri"/>
      <w:b w:val="0"/>
      <w:bCs w:val="0"/>
      <w:kern w:val="0"/>
      <w:sz w:val="28"/>
      <w:szCs w:val="28"/>
      <w:lang w:eastAsia="ru-RU"/>
    </w:rPr>
  </w:style>
  <w:style w:type="character" w:customStyle="1" w:styleId="affff2">
    <w:name w:val="коментар Знак"/>
    <w:link w:val="affff1"/>
    <w:rsid w:val="00FB23BD"/>
    <w:rPr>
      <w:sz w:val="32"/>
      <w:szCs w:val="32"/>
      <w:shd w:val="clear" w:color="auto" w:fill="FF7A5B"/>
    </w:rPr>
  </w:style>
  <w:style w:type="character" w:customStyle="1" w:styleId="affff4">
    <w:name w:val="пункт положення Знак"/>
    <w:link w:val="affff3"/>
    <w:rsid w:val="00FB23BD"/>
    <w:rPr>
      <w:rFonts w:eastAsia="Calibri" w:cs="Calibri"/>
      <w:sz w:val="28"/>
      <w:szCs w:val="28"/>
      <w:lang w:eastAsia="ru-RU"/>
    </w:rPr>
  </w:style>
  <w:style w:type="paragraph" w:customStyle="1" w:styleId="affff5">
    <w:name w:val="Розділ положення"/>
    <w:basedOn w:val="10"/>
    <w:next w:val="a1"/>
    <w:link w:val="affff6"/>
    <w:qFormat/>
    <w:rsid w:val="00681302"/>
    <w:pPr>
      <w:tabs>
        <w:tab w:val="left" w:pos="284"/>
      </w:tabs>
      <w:spacing w:before="360" w:after="0"/>
      <w:contextualSpacing/>
    </w:pPr>
    <w:rPr>
      <w:rFonts w:eastAsia="Calibri" w:cs="Calibri"/>
      <w:bCs w:val="0"/>
      <w:kern w:val="0"/>
      <w:lang w:eastAsia="ru-RU"/>
    </w:rPr>
  </w:style>
  <w:style w:type="character" w:customStyle="1" w:styleId="affff6">
    <w:name w:val="Розділ положення Знак"/>
    <w:link w:val="affff5"/>
    <w:rsid w:val="00681302"/>
    <w:rPr>
      <w:rFonts w:eastAsia="Calibri" w:cs="Calibri"/>
      <w:b/>
      <w:sz w:val="32"/>
      <w:szCs w:val="32"/>
      <w:lang w:eastAsia="ru-RU"/>
    </w:rPr>
  </w:style>
  <w:style w:type="character" w:customStyle="1" w:styleId="aff7">
    <w:name w:val="Текст выноски Знак"/>
    <w:basedOn w:val="a2"/>
    <w:link w:val="aff6"/>
    <w:rsid w:val="003E0234"/>
    <w:rPr>
      <w:rFonts w:ascii="Tahoma" w:hAnsi="Tahoma"/>
      <w:sz w:val="16"/>
      <w:szCs w:val="16"/>
      <w:lang w:eastAsia="x-none"/>
    </w:rPr>
  </w:style>
  <w:style w:type="character" w:customStyle="1" w:styleId="af1">
    <w:name w:val="Верхний колонтитул Знак"/>
    <w:basedOn w:val="a2"/>
    <w:link w:val="af0"/>
    <w:rsid w:val="003E0234"/>
    <w:rPr>
      <w:sz w:val="24"/>
      <w:szCs w:val="24"/>
    </w:rPr>
  </w:style>
  <w:style w:type="table" w:customStyle="1" w:styleId="1b">
    <w:name w:val="Сетка таблицы1"/>
    <w:basedOn w:val="a3"/>
    <w:next w:val="affa"/>
    <w:uiPriority w:val="59"/>
    <w:rsid w:val="003E0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74EB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D74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7D6B23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</w:rPr>
  </w:style>
  <w:style w:type="paragraph" w:styleId="30">
    <w:name w:val="heading 3"/>
    <w:basedOn w:val="a1"/>
    <w:next w:val="a1"/>
    <w:link w:val="31"/>
    <w:uiPriority w:val="9"/>
    <w:unhideWhenUsed/>
    <w:qFormat/>
    <w:rsid w:val="005D74E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5D74E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D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D7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5D7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5D7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5D74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1">
    <w:name w:val="Знак Знак6"/>
    <w:locked/>
    <w:rPr>
      <w:rFonts w:ascii="Arial" w:hAnsi="Arial"/>
      <w:i/>
      <w:sz w:val="26"/>
      <w:szCs w:val="26"/>
      <w:lang w:val="uk-UA"/>
    </w:rPr>
  </w:style>
  <w:style w:type="paragraph" w:styleId="a5">
    <w:name w:val="footnote text"/>
    <w:basedOn w:val="a1"/>
    <w:link w:val="a6"/>
    <w:uiPriority w:val="99"/>
    <w:rPr>
      <w:sz w:val="20"/>
      <w:szCs w:val="20"/>
    </w:rPr>
  </w:style>
  <w:style w:type="character" w:customStyle="1" w:styleId="51">
    <w:name w:val="Знак Знак5"/>
    <w:semiHidden/>
    <w:locked/>
    <w:rPr>
      <w:lang w:val="uk-UA" w:eastAsia="ru-RU" w:bidi="ar-SA"/>
    </w:rPr>
  </w:style>
  <w:style w:type="character" w:styleId="a7">
    <w:name w:val="footnote reference"/>
    <w:uiPriority w:val="99"/>
    <w:rPr>
      <w:vertAlign w:val="superscript"/>
    </w:rPr>
  </w:style>
  <w:style w:type="paragraph" w:styleId="a8">
    <w:name w:val="Body Text Indent"/>
    <w:basedOn w:val="a1"/>
    <w:semiHidden/>
    <w:pPr>
      <w:ind w:firstLine="295"/>
    </w:pPr>
    <w:rPr>
      <w:sz w:val="19"/>
      <w:szCs w:val="20"/>
      <w:lang w:val="ru-RU"/>
    </w:rPr>
  </w:style>
  <w:style w:type="paragraph" w:styleId="32">
    <w:name w:val="Body Text 3"/>
    <w:basedOn w:val="a1"/>
    <w:semiHidden/>
    <w:pPr>
      <w:spacing w:before="120"/>
      <w:ind w:firstLine="426"/>
    </w:pPr>
    <w:rPr>
      <w:sz w:val="19"/>
      <w:szCs w:val="20"/>
    </w:rPr>
  </w:style>
  <w:style w:type="paragraph" w:styleId="33">
    <w:name w:val="Body Text Indent 3"/>
    <w:basedOn w:val="a1"/>
    <w:semiHidden/>
    <w:pPr>
      <w:ind w:firstLine="295"/>
      <w:jc w:val="center"/>
    </w:pPr>
    <w:rPr>
      <w:sz w:val="19"/>
      <w:szCs w:val="20"/>
    </w:rPr>
  </w:style>
  <w:style w:type="paragraph" w:styleId="a9">
    <w:name w:val="Body Text"/>
    <w:basedOn w:val="a1"/>
    <w:semiHidden/>
    <w:pPr>
      <w:ind w:firstLine="426"/>
    </w:pPr>
    <w:rPr>
      <w:sz w:val="18"/>
      <w:szCs w:val="20"/>
      <w:lang w:val="ru-RU"/>
    </w:rPr>
  </w:style>
  <w:style w:type="paragraph" w:styleId="22">
    <w:name w:val="Body Text Indent 2"/>
    <w:basedOn w:val="a1"/>
    <w:semiHidden/>
    <w:pPr>
      <w:ind w:left="643" w:hanging="348"/>
    </w:pPr>
    <w:rPr>
      <w:b/>
      <w:sz w:val="19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23">
    <w:name w:val="Body Text 2"/>
    <w:basedOn w:val="a1"/>
    <w:semiHidden/>
    <w:pPr>
      <w:widowControl w:val="0"/>
      <w:tabs>
        <w:tab w:val="left" w:leader="underscore" w:pos="6467"/>
      </w:tabs>
      <w:ind w:firstLine="426"/>
    </w:pPr>
    <w:rPr>
      <w:sz w:val="20"/>
      <w:szCs w:val="20"/>
    </w:rPr>
  </w:style>
  <w:style w:type="paragraph" w:styleId="aa">
    <w:name w:val="footer"/>
    <w:basedOn w:val="a1"/>
    <w:link w:val="ab"/>
    <w:uiPriority w:val="99"/>
    <w:pPr>
      <w:widowControl w:val="0"/>
      <w:tabs>
        <w:tab w:val="center" w:pos="4677"/>
        <w:tab w:val="right" w:pos="9355"/>
      </w:tabs>
      <w:ind w:firstLine="426"/>
    </w:pPr>
    <w:rPr>
      <w:sz w:val="20"/>
      <w:szCs w:val="20"/>
      <w:lang w:val="ru-RU"/>
    </w:rPr>
  </w:style>
  <w:style w:type="paragraph" w:styleId="ac">
    <w:name w:val="Title"/>
    <w:basedOn w:val="a1"/>
    <w:next w:val="a1"/>
    <w:link w:val="ad"/>
    <w:qFormat/>
    <w:rsid w:val="005D74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e">
    <w:name w:val="page number"/>
    <w:basedOn w:val="a2"/>
    <w:semiHidden/>
  </w:style>
  <w:style w:type="paragraph" w:styleId="3">
    <w:name w:val="List Bullet 3"/>
    <w:basedOn w:val="32"/>
    <w:autoRedefine/>
    <w:semiHidden/>
    <w:pPr>
      <w:numPr>
        <w:numId w:val="1"/>
      </w:numPr>
      <w:tabs>
        <w:tab w:val="clear" w:pos="926"/>
        <w:tab w:val="num" w:pos="964"/>
      </w:tabs>
      <w:spacing w:before="0" w:line="312" w:lineRule="auto"/>
      <w:ind w:left="964" w:hanging="397"/>
    </w:pPr>
    <w:rPr>
      <w:sz w:val="28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sz w:val="12"/>
      <w:szCs w:val="12"/>
      <w:lang w:val="ru-RU" w:eastAsia="ru-RU"/>
    </w:rPr>
  </w:style>
  <w:style w:type="paragraph" w:styleId="12">
    <w:name w:val="toc 1"/>
    <w:basedOn w:val="a1"/>
    <w:next w:val="a1"/>
    <w:autoRedefine/>
    <w:uiPriority w:val="39"/>
    <w:rsid w:val="00F712E2"/>
    <w:pPr>
      <w:tabs>
        <w:tab w:val="right" w:leader="dot" w:pos="9309"/>
      </w:tabs>
      <w:spacing w:before="80"/>
      <w:ind w:left="249" w:right="465" w:hanging="249"/>
    </w:pPr>
    <w:rPr>
      <w:caps/>
      <w:noProof/>
    </w:rPr>
  </w:style>
  <w:style w:type="paragraph" w:styleId="24">
    <w:name w:val="toc 2"/>
    <w:basedOn w:val="a1"/>
    <w:next w:val="a1"/>
    <w:autoRedefine/>
    <w:uiPriority w:val="39"/>
    <w:rsid w:val="003A2C42"/>
    <w:pPr>
      <w:tabs>
        <w:tab w:val="left" w:pos="720"/>
        <w:tab w:val="right" w:leader="dot" w:pos="9309"/>
      </w:tabs>
      <w:ind w:left="720" w:right="652" w:hanging="454"/>
    </w:pPr>
    <w:rPr>
      <w:noProof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header"/>
    <w:basedOn w:val="a1"/>
    <w:link w:val="af1"/>
    <w:pPr>
      <w:tabs>
        <w:tab w:val="center" w:pos="4677"/>
        <w:tab w:val="right" w:pos="9355"/>
      </w:tabs>
      <w:ind w:firstLine="426"/>
    </w:pPr>
  </w:style>
  <w:style w:type="character" w:styleId="af2">
    <w:name w:val="FollowedHyperlink"/>
    <w:semiHidden/>
    <w:rPr>
      <w:color w:val="800080"/>
      <w:u w:val="single"/>
    </w:rPr>
  </w:style>
  <w:style w:type="paragraph" w:styleId="af3">
    <w:name w:val="Subtitle"/>
    <w:basedOn w:val="a1"/>
    <w:next w:val="a1"/>
    <w:link w:val="af4"/>
    <w:uiPriority w:val="11"/>
    <w:qFormat/>
    <w:rsid w:val="005D74EB"/>
    <w:pPr>
      <w:spacing w:after="60"/>
      <w:jc w:val="center"/>
      <w:outlineLvl w:val="1"/>
    </w:pPr>
    <w:rPr>
      <w:rFonts w:ascii="Cambria" w:hAnsi="Cambria" w:cs="Arial"/>
    </w:rPr>
  </w:style>
  <w:style w:type="paragraph" w:styleId="af5">
    <w:name w:val="Normal (Web)"/>
    <w:basedOn w:val="a1"/>
    <w:uiPriority w:val="99"/>
    <w:semiHidden/>
    <w:pPr>
      <w:spacing w:before="100" w:beforeAutospacing="1" w:after="100" w:afterAutospacing="1"/>
      <w:ind w:firstLine="426"/>
    </w:pPr>
    <w:rPr>
      <w:lang w:val="ru-RU"/>
    </w:rPr>
  </w:style>
  <w:style w:type="character" w:styleId="af6">
    <w:name w:val="Strong"/>
    <w:uiPriority w:val="22"/>
    <w:qFormat/>
    <w:rsid w:val="005D74EB"/>
    <w:rPr>
      <w:b/>
      <w:bCs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26"/>
    </w:pPr>
    <w:rPr>
      <w:rFonts w:ascii="Courier New" w:hAnsi="Courier New" w:cs="Courier New"/>
      <w:sz w:val="20"/>
      <w:lang w:val="ru-RU"/>
    </w:rPr>
  </w:style>
  <w:style w:type="paragraph" w:customStyle="1" w:styleId="af7">
    <w:name w:val="Нормальний текст Знак"/>
    <w:basedOn w:val="a1"/>
    <w:pPr>
      <w:spacing w:before="120"/>
    </w:pPr>
    <w:rPr>
      <w:rFonts w:ascii="Antiqua" w:hAnsi="Antiqua"/>
    </w:rPr>
  </w:style>
  <w:style w:type="paragraph" w:customStyle="1" w:styleId="1">
    <w:name w:val="Маркер 1"/>
    <w:basedOn w:val="a1"/>
    <w:link w:val="110"/>
    <w:qFormat/>
    <w:rsid w:val="00C602A4"/>
    <w:pPr>
      <w:numPr>
        <w:numId w:val="3"/>
      </w:numPr>
      <w:tabs>
        <w:tab w:val="clear" w:pos="1010"/>
        <w:tab w:val="num" w:pos="851"/>
      </w:tabs>
      <w:ind w:left="851" w:hanging="284"/>
    </w:pPr>
    <w:rPr>
      <w:szCs w:val="28"/>
      <w:lang w:eastAsia="en-US" w:bidi="en-US"/>
    </w:rPr>
  </w:style>
  <w:style w:type="character" w:customStyle="1" w:styleId="13">
    <w:name w:val="Маркер 1 Знак"/>
    <w:rPr>
      <w:sz w:val="26"/>
      <w:szCs w:val="28"/>
      <w:lang w:val="uk-UA" w:eastAsia="en-US" w:bidi="en-US"/>
    </w:rPr>
  </w:style>
  <w:style w:type="paragraph" w:customStyle="1" w:styleId="Style4">
    <w:name w:val="Style4"/>
    <w:basedOn w:val="a1"/>
    <w:pPr>
      <w:widowControl w:val="0"/>
      <w:autoSpaceDE w:val="0"/>
      <w:autoSpaceDN w:val="0"/>
      <w:adjustRightInd w:val="0"/>
      <w:spacing w:line="437" w:lineRule="exact"/>
      <w:ind w:firstLine="557"/>
    </w:p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customStyle="1" w:styleId="rvps12">
    <w:name w:val="rvps12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styleId="af8">
    <w:name w:val="Plain Text"/>
    <w:basedOn w:val="a1"/>
    <w:semiHidden/>
    <w:pPr>
      <w:ind w:firstLine="426"/>
    </w:pPr>
    <w:rPr>
      <w:rFonts w:ascii="Courier New" w:hAnsi="Courier New" w:cs="Courier New"/>
      <w:sz w:val="20"/>
      <w:lang w:val="ru-RU"/>
    </w:rPr>
  </w:style>
  <w:style w:type="character" w:customStyle="1" w:styleId="34">
    <w:name w:val="Знак Знак3"/>
    <w:locked/>
    <w:rPr>
      <w:rFonts w:ascii="Courier New" w:hAnsi="Courier New" w:cs="Courier New"/>
      <w:szCs w:val="26"/>
      <w:lang w:val="ru-RU" w:eastAsia="ru-RU" w:bidi="ar-SA"/>
    </w:rPr>
  </w:style>
  <w:style w:type="paragraph" w:styleId="a">
    <w:name w:val="List Bullet"/>
    <w:basedOn w:val="a1"/>
    <w:semiHidden/>
    <w:pPr>
      <w:numPr>
        <w:numId w:val="2"/>
      </w:numPr>
    </w:pPr>
  </w:style>
  <w:style w:type="paragraph" w:customStyle="1" w:styleId="14">
    <w:name w:val="Без интервала1"/>
    <w:rPr>
      <w:sz w:val="22"/>
      <w:szCs w:val="22"/>
      <w:lang w:val="ru-RU" w:eastAsia="en-US"/>
    </w:rPr>
  </w:style>
  <w:style w:type="paragraph" w:customStyle="1" w:styleId="2">
    <w:name w:val="Маркер 2"/>
    <w:basedOn w:val="1"/>
    <w:qFormat/>
    <w:rsid w:val="00C602A4"/>
    <w:pPr>
      <w:numPr>
        <w:ilvl w:val="1"/>
      </w:numPr>
    </w:pPr>
    <w:rPr>
      <w:szCs w:val="26"/>
    </w:rPr>
  </w:style>
  <w:style w:type="character" w:customStyle="1" w:styleId="25">
    <w:name w:val="Маркер 2 Знак"/>
    <w:rPr>
      <w:sz w:val="26"/>
      <w:szCs w:val="28"/>
      <w:lang w:val="uk-UA" w:eastAsia="en-US" w:bidi="en-US"/>
    </w:rPr>
  </w:style>
  <w:style w:type="paragraph" w:customStyle="1" w:styleId="af9">
    <w:name w:val="Рисунок"/>
    <w:basedOn w:val="a1"/>
    <w:link w:val="15"/>
    <w:qFormat/>
    <w:pPr>
      <w:spacing w:before="120" w:after="240"/>
      <w:jc w:val="center"/>
    </w:pPr>
    <w:rPr>
      <w:i/>
      <w:lang w:val="x-none" w:eastAsia="x-none"/>
    </w:rPr>
  </w:style>
  <w:style w:type="paragraph" w:customStyle="1" w:styleId="afa">
    <w:name w:val="Сноска"/>
    <w:basedOn w:val="a5"/>
    <w:qFormat/>
    <w:rPr>
      <w:sz w:val="22"/>
      <w:szCs w:val="22"/>
    </w:rPr>
  </w:style>
  <w:style w:type="character" w:customStyle="1" w:styleId="afb">
    <w:name w:val="Рисунок Знак"/>
    <w:rPr>
      <w:i/>
      <w:sz w:val="24"/>
      <w:szCs w:val="24"/>
      <w:lang w:val="uk-UA"/>
    </w:rPr>
  </w:style>
  <w:style w:type="paragraph" w:styleId="afc">
    <w:name w:val="endnote text"/>
    <w:basedOn w:val="a1"/>
    <w:semiHidden/>
    <w:rPr>
      <w:sz w:val="20"/>
      <w:szCs w:val="20"/>
      <w:lang w:eastAsia="x-none"/>
    </w:rPr>
  </w:style>
  <w:style w:type="character" w:customStyle="1" w:styleId="afd">
    <w:name w:val="Сноска Знак"/>
    <w:rPr>
      <w:sz w:val="22"/>
      <w:szCs w:val="22"/>
      <w:lang w:val="uk-UA" w:eastAsia="ru-RU" w:bidi="ar-SA"/>
    </w:rPr>
  </w:style>
  <w:style w:type="character" w:customStyle="1" w:styleId="26">
    <w:name w:val="Знак Знак2"/>
    <w:rPr>
      <w:lang w:val="uk-UA"/>
    </w:rPr>
  </w:style>
  <w:style w:type="character" w:styleId="afe">
    <w:name w:val="endnote reference"/>
    <w:semiHidden/>
    <w:rPr>
      <w:vertAlign w:val="superscript"/>
    </w:rPr>
  </w:style>
  <w:style w:type="paragraph" w:styleId="aff">
    <w:name w:val="Document Map"/>
    <w:basedOn w:val="a1"/>
    <w:semiHidden/>
    <w:rPr>
      <w:rFonts w:ascii="Tahoma" w:hAnsi="Tahoma"/>
      <w:sz w:val="16"/>
      <w:szCs w:val="16"/>
      <w:lang w:eastAsia="x-none"/>
    </w:rPr>
  </w:style>
  <w:style w:type="character" w:customStyle="1" w:styleId="16">
    <w:name w:val="Знак Знак1"/>
    <w:rPr>
      <w:rFonts w:ascii="Tahoma" w:hAnsi="Tahoma" w:cs="Tahoma"/>
      <w:sz w:val="16"/>
      <w:szCs w:val="16"/>
      <w:lang w:val="uk-UA"/>
    </w:rPr>
  </w:style>
  <w:style w:type="character" w:customStyle="1" w:styleId="41">
    <w:name w:val="Знак Знак4"/>
    <w:basedOn w:val="a2"/>
  </w:style>
  <w:style w:type="character" w:customStyle="1" w:styleId="rvts0">
    <w:name w:val="rvts0"/>
    <w:basedOn w:val="a2"/>
  </w:style>
  <w:style w:type="paragraph" w:styleId="aff0">
    <w:name w:val="No Spacing"/>
    <w:basedOn w:val="a1"/>
    <w:uiPriority w:val="1"/>
    <w:qFormat/>
    <w:rsid w:val="005D74EB"/>
    <w:rPr>
      <w:szCs w:val="32"/>
    </w:rPr>
  </w:style>
  <w:style w:type="paragraph" w:styleId="aff1">
    <w:name w:val="Revision"/>
    <w:hidden/>
    <w:semiHidden/>
    <w:rPr>
      <w:sz w:val="26"/>
      <w:szCs w:val="26"/>
      <w:lang w:eastAsia="ru-RU"/>
    </w:rPr>
  </w:style>
  <w:style w:type="paragraph" w:customStyle="1" w:styleId="aff2">
    <w:name w:val="Таблиця"/>
    <w:basedOn w:val="aff0"/>
    <w:qFormat/>
    <w:rPr>
      <w:szCs w:val="24"/>
    </w:rPr>
  </w:style>
  <w:style w:type="paragraph" w:styleId="aff3">
    <w:name w:val="TOC Heading"/>
    <w:basedOn w:val="10"/>
    <w:next w:val="a1"/>
    <w:uiPriority w:val="39"/>
    <w:unhideWhenUsed/>
    <w:qFormat/>
    <w:rsid w:val="005D74EB"/>
    <w:pPr>
      <w:outlineLvl w:val="9"/>
    </w:pPr>
    <w:rPr>
      <w:rFonts w:ascii="Cambria" w:hAnsi="Cambria"/>
    </w:rPr>
  </w:style>
  <w:style w:type="character" w:customStyle="1" w:styleId="aff4">
    <w:name w:val="Без интервала Знак"/>
    <w:rPr>
      <w:sz w:val="26"/>
      <w:szCs w:val="26"/>
      <w:lang w:val="uk-UA" w:eastAsia="ru-RU" w:bidi="ar-SA"/>
    </w:rPr>
  </w:style>
  <w:style w:type="character" w:customStyle="1" w:styleId="aff5">
    <w:name w:val="Таблиця Знак"/>
    <w:rPr>
      <w:sz w:val="26"/>
      <w:szCs w:val="26"/>
      <w:lang w:val="uk-UA" w:eastAsia="ru-RU" w:bidi="ar-SA"/>
    </w:rPr>
  </w:style>
  <w:style w:type="paragraph" w:styleId="35">
    <w:name w:val="toc 3"/>
    <w:basedOn w:val="a1"/>
    <w:next w:val="a1"/>
    <w:autoRedefine/>
    <w:uiPriority w:val="39"/>
    <w:rsid w:val="00ED1B26"/>
    <w:pPr>
      <w:tabs>
        <w:tab w:val="right" w:leader="dot" w:pos="9295"/>
      </w:tabs>
      <w:ind w:left="1190" w:right="794" w:hanging="481"/>
    </w:pPr>
    <w:rPr>
      <w:noProof/>
    </w:rPr>
  </w:style>
  <w:style w:type="character" w:customStyle="1" w:styleId="rvts9">
    <w:name w:val="rvts9"/>
    <w:basedOn w:val="a2"/>
  </w:style>
  <w:style w:type="character" w:customStyle="1" w:styleId="rvts23">
    <w:name w:val="rvts23"/>
    <w:basedOn w:val="a2"/>
  </w:style>
  <w:style w:type="paragraph" w:styleId="aff6">
    <w:name w:val="Balloon Text"/>
    <w:basedOn w:val="a1"/>
    <w:link w:val="aff7"/>
    <w:rPr>
      <w:rFonts w:ascii="Tahoma" w:hAnsi="Tahoma"/>
      <w:sz w:val="16"/>
      <w:szCs w:val="16"/>
      <w:lang w:eastAsia="x-none"/>
    </w:rPr>
  </w:style>
  <w:style w:type="character" w:customStyle="1" w:styleId="aff8">
    <w:name w:val="Знак Знак"/>
    <w:rPr>
      <w:rFonts w:ascii="Tahoma" w:hAnsi="Tahoma" w:cs="Tahoma"/>
      <w:sz w:val="16"/>
      <w:szCs w:val="16"/>
      <w:lang w:val="uk-UA"/>
    </w:rPr>
  </w:style>
  <w:style w:type="character" w:styleId="aff9">
    <w:name w:val="Emphasis"/>
    <w:uiPriority w:val="20"/>
    <w:qFormat/>
    <w:rsid w:val="005D74EB"/>
    <w:rPr>
      <w:rFonts w:ascii="Calibri" w:hAnsi="Calibri"/>
      <w:b/>
      <w:i/>
      <w:iCs/>
    </w:rPr>
  </w:style>
  <w:style w:type="character" w:customStyle="1" w:styleId="shorttext">
    <w:name w:val="short_text"/>
    <w:basedOn w:val="a2"/>
  </w:style>
  <w:style w:type="paragraph" w:customStyle="1" w:styleId="17">
    <w:name w:val="З_1"/>
    <w:basedOn w:val="a1"/>
    <w:pPr>
      <w:spacing w:line="360" w:lineRule="auto"/>
      <w:ind w:firstLine="708"/>
      <w:contextualSpacing/>
    </w:pPr>
    <w:rPr>
      <w:rFonts w:eastAsia="Calibri"/>
      <w:b/>
    </w:rPr>
  </w:style>
  <w:style w:type="character" w:customStyle="1" w:styleId="18">
    <w:name w:val="З_1 Знак"/>
    <w:locked/>
    <w:rPr>
      <w:rFonts w:eastAsia="Calibri"/>
      <w:b/>
      <w:sz w:val="24"/>
      <w:szCs w:val="24"/>
      <w:lang w:val="uk-UA" w:eastAsia="ru-RU" w:bidi="ar-SA"/>
    </w:rPr>
  </w:style>
  <w:style w:type="paragraph" w:customStyle="1" w:styleId="19">
    <w:name w:val="Абзац списка1"/>
    <w:basedOn w:val="a1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paragraph" w:customStyle="1" w:styleId="1a">
    <w:name w:val="Обычный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fa">
    <w:name w:val="Table Grid"/>
    <w:basedOn w:val="a3"/>
    <w:uiPriority w:val="59"/>
    <w:rsid w:val="00BB7150"/>
    <w:pPr>
      <w:spacing w:line="264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1"/>
    <w:rsid w:val="001F1DDF"/>
    <w:pPr>
      <w:spacing w:before="100" w:beforeAutospacing="1" w:after="100" w:afterAutospacing="1"/>
    </w:pPr>
    <w:rPr>
      <w:rFonts w:eastAsia="Calibri"/>
    </w:rPr>
  </w:style>
  <w:style w:type="paragraph" w:customStyle="1" w:styleId="affb">
    <w:name w:val="Назва таблиці"/>
    <w:basedOn w:val="af9"/>
    <w:link w:val="affc"/>
    <w:qFormat/>
    <w:rsid w:val="00B02658"/>
    <w:pPr>
      <w:spacing w:before="240" w:after="120"/>
      <w:ind w:left="1780" w:hanging="1213"/>
      <w:jc w:val="left"/>
    </w:pPr>
    <w:rPr>
      <w:sz w:val="26"/>
      <w:szCs w:val="26"/>
    </w:rPr>
  </w:style>
  <w:style w:type="character" w:styleId="affd">
    <w:name w:val="annotation reference"/>
    <w:unhideWhenUsed/>
    <w:rsid w:val="00D73606"/>
    <w:rPr>
      <w:sz w:val="16"/>
      <w:szCs w:val="16"/>
    </w:rPr>
  </w:style>
  <w:style w:type="character" w:customStyle="1" w:styleId="15">
    <w:name w:val="Рисунок Знак1"/>
    <w:link w:val="af9"/>
    <w:rsid w:val="00B02658"/>
    <w:rPr>
      <w:i/>
      <w:sz w:val="24"/>
      <w:szCs w:val="24"/>
      <w:lang w:eastAsia="x-none"/>
    </w:rPr>
  </w:style>
  <w:style w:type="character" w:customStyle="1" w:styleId="affc">
    <w:name w:val="Назва таблиці Знак"/>
    <w:link w:val="affb"/>
    <w:rsid w:val="00B02658"/>
    <w:rPr>
      <w:i/>
      <w:sz w:val="24"/>
      <w:szCs w:val="24"/>
      <w:lang w:eastAsia="x-none"/>
    </w:rPr>
  </w:style>
  <w:style w:type="paragraph" w:styleId="affe">
    <w:name w:val="annotation text"/>
    <w:basedOn w:val="a1"/>
    <w:link w:val="afff"/>
    <w:unhideWhenUsed/>
    <w:rsid w:val="00D73606"/>
    <w:rPr>
      <w:sz w:val="20"/>
      <w:szCs w:val="20"/>
      <w:lang w:eastAsia="x-none"/>
    </w:rPr>
  </w:style>
  <w:style w:type="character" w:customStyle="1" w:styleId="afff">
    <w:name w:val="Текст примечания Знак"/>
    <w:link w:val="affe"/>
    <w:rsid w:val="00D73606"/>
    <w:rPr>
      <w:lang w:val="uk-UA"/>
    </w:rPr>
  </w:style>
  <w:style w:type="paragraph" w:styleId="afff0">
    <w:name w:val="annotation subject"/>
    <w:basedOn w:val="affe"/>
    <w:next w:val="affe"/>
    <w:link w:val="afff1"/>
    <w:unhideWhenUsed/>
    <w:rsid w:val="00D73606"/>
    <w:rPr>
      <w:b/>
      <w:bCs/>
    </w:rPr>
  </w:style>
  <w:style w:type="character" w:customStyle="1" w:styleId="afff1">
    <w:name w:val="Тема примечания Знак"/>
    <w:link w:val="afff0"/>
    <w:rsid w:val="00D73606"/>
    <w:rPr>
      <w:b/>
      <w:bCs/>
      <w:lang w:val="uk-UA"/>
    </w:rPr>
  </w:style>
  <w:style w:type="character" w:customStyle="1" w:styleId="rvts46">
    <w:name w:val="rvts46"/>
    <w:basedOn w:val="a2"/>
    <w:rsid w:val="00FD3FCE"/>
  </w:style>
  <w:style w:type="character" w:customStyle="1" w:styleId="a6">
    <w:name w:val="Текст сноски Знак"/>
    <w:link w:val="a5"/>
    <w:uiPriority w:val="99"/>
    <w:rsid w:val="000907D6"/>
    <w:rPr>
      <w:lang w:eastAsia="ru-RU"/>
    </w:rPr>
  </w:style>
  <w:style w:type="character" w:customStyle="1" w:styleId="ab">
    <w:name w:val="Нижний колонтитул Знак"/>
    <w:link w:val="aa"/>
    <w:uiPriority w:val="99"/>
    <w:rsid w:val="00DE2A1F"/>
    <w:rPr>
      <w:lang w:val="ru-RU" w:eastAsia="ru-RU"/>
    </w:rPr>
  </w:style>
  <w:style w:type="character" w:customStyle="1" w:styleId="dat">
    <w:name w:val="dat"/>
    <w:basedOn w:val="a2"/>
    <w:rsid w:val="004C25FC"/>
  </w:style>
  <w:style w:type="character" w:customStyle="1" w:styleId="rvts82">
    <w:name w:val="rvts82"/>
    <w:basedOn w:val="a2"/>
    <w:rsid w:val="006F5B54"/>
  </w:style>
  <w:style w:type="paragraph" w:customStyle="1" w:styleId="afff2">
    <w:name w:val="Шапка документу"/>
    <w:basedOn w:val="a1"/>
    <w:rsid w:val="00BC7E19"/>
    <w:pPr>
      <w:keepNext/>
      <w:keepLines/>
      <w:spacing w:after="240"/>
      <w:ind w:left="4536"/>
      <w:jc w:val="center"/>
    </w:pPr>
    <w:rPr>
      <w:rFonts w:ascii="Antiqua" w:hAnsi="Antiqua"/>
      <w:szCs w:val="20"/>
    </w:rPr>
  </w:style>
  <w:style w:type="paragraph" w:customStyle="1" w:styleId="afff3">
    <w:name w:val="Нормальний текст"/>
    <w:basedOn w:val="a1"/>
    <w:rsid w:val="004F7D67"/>
    <w:pPr>
      <w:spacing w:before="120"/>
    </w:pPr>
    <w:rPr>
      <w:rFonts w:ascii="Antiqua" w:hAnsi="Antiqua"/>
      <w:szCs w:val="20"/>
    </w:rPr>
  </w:style>
  <w:style w:type="paragraph" w:customStyle="1" w:styleId="a0">
    <w:name w:val="пункт Полож"/>
    <w:basedOn w:val="1"/>
    <w:link w:val="afff4"/>
    <w:qFormat/>
    <w:rsid w:val="00F5556E"/>
    <w:pPr>
      <w:numPr>
        <w:ilvl w:val="1"/>
        <w:numId w:val="4"/>
      </w:numPr>
      <w:spacing w:before="120" w:after="120"/>
      <w:ind w:left="567" w:hanging="567"/>
      <w:jc w:val="both"/>
    </w:pPr>
    <w:rPr>
      <w:sz w:val="28"/>
    </w:rPr>
  </w:style>
  <w:style w:type="character" w:customStyle="1" w:styleId="11">
    <w:name w:val="Заголовок 1 Знак"/>
    <w:link w:val="10"/>
    <w:uiPriority w:val="9"/>
    <w:rsid w:val="005D74EB"/>
    <w:rPr>
      <w:rFonts w:eastAsia="Times New Roman"/>
      <w:b/>
      <w:bCs/>
      <w:kern w:val="32"/>
      <w:sz w:val="32"/>
      <w:szCs w:val="32"/>
    </w:rPr>
  </w:style>
  <w:style w:type="character" w:customStyle="1" w:styleId="110">
    <w:name w:val="Маркер 1 Знак1"/>
    <w:link w:val="1"/>
    <w:rsid w:val="005D74EB"/>
    <w:rPr>
      <w:sz w:val="24"/>
      <w:szCs w:val="28"/>
      <w:lang w:eastAsia="en-US" w:bidi="en-US"/>
    </w:rPr>
  </w:style>
  <w:style w:type="character" w:customStyle="1" w:styleId="afff4">
    <w:name w:val="пункт Полож Знак"/>
    <w:link w:val="a0"/>
    <w:rsid w:val="00F5556E"/>
    <w:rPr>
      <w:sz w:val="28"/>
      <w:szCs w:val="28"/>
      <w:lang w:eastAsia="en-US" w:bidi="en-US"/>
    </w:rPr>
  </w:style>
  <w:style w:type="character" w:customStyle="1" w:styleId="21">
    <w:name w:val="Заголовок 2 Знак"/>
    <w:link w:val="20"/>
    <w:uiPriority w:val="9"/>
    <w:rsid w:val="007D6B23"/>
    <w:rPr>
      <w:rFonts w:ascii="Cambria" w:hAnsi="Cambria"/>
      <w:b/>
      <w:bCs/>
      <w:i/>
      <w:iCs/>
      <w:sz w:val="24"/>
      <w:szCs w:val="24"/>
    </w:rPr>
  </w:style>
  <w:style w:type="character" w:customStyle="1" w:styleId="31">
    <w:name w:val="Заголовок 3 Знак"/>
    <w:link w:val="30"/>
    <w:uiPriority w:val="9"/>
    <w:rsid w:val="005D74EB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D74EB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D74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D74EB"/>
    <w:rPr>
      <w:b/>
      <w:bCs/>
    </w:rPr>
  </w:style>
  <w:style w:type="character" w:customStyle="1" w:styleId="70">
    <w:name w:val="Заголовок 7 Знак"/>
    <w:link w:val="7"/>
    <w:uiPriority w:val="9"/>
    <w:rsid w:val="005D74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D74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D74EB"/>
    <w:rPr>
      <w:rFonts w:ascii="Cambria" w:eastAsia="Times New Roman" w:hAnsi="Cambria"/>
    </w:rPr>
  </w:style>
  <w:style w:type="character" w:customStyle="1" w:styleId="ad">
    <w:name w:val="Название Знак"/>
    <w:link w:val="ac"/>
    <w:rsid w:val="005D74E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Подзаголовок Знак"/>
    <w:link w:val="af3"/>
    <w:uiPriority w:val="11"/>
    <w:rsid w:val="005D74EB"/>
    <w:rPr>
      <w:rFonts w:ascii="Cambria" w:eastAsia="Times New Roman" w:hAnsi="Cambria" w:cs="Arial"/>
      <w:sz w:val="24"/>
      <w:szCs w:val="24"/>
    </w:rPr>
  </w:style>
  <w:style w:type="paragraph" w:styleId="afff5">
    <w:name w:val="List Paragraph"/>
    <w:basedOn w:val="a1"/>
    <w:uiPriority w:val="34"/>
    <w:qFormat/>
    <w:rsid w:val="005D74EB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5D74EB"/>
    <w:rPr>
      <w:i/>
    </w:rPr>
  </w:style>
  <w:style w:type="character" w:customStyle="1" w:styleId="28">
    <w:name w:val="Цитата 2 Знак"/>
    <w:link w:val="27"/>
    <w:uiPriority w:val="29"/>
    <w:rsid w:val="005D74EB"/>
    <w:rPr>
      <w:i/>
      <w:sz w:val="24"/>
      <w:szCs w:val="24"/>
    </w:rPr>
  </w:style>
  <w:style w:type="paragraph" w:styleId="afff6">
    <w:name w:val="Intense Quote"/>
    <w:basedOn w:val="a1"/>
    <w:next w:val="a1"/>
    <w:link w:val="afff7"/>
    <w:uiPriority w:val="30"/>
    <w:qFormat/>
    <w:rsid w:val="005D74EB"/>
    <w:pPr>
      <w:ind w:left="720" w:right="720"/>
    </w:pPr>
    <w:rPr>
      <w:b/>
      <w:i/>
      <w:szCs w:val="22"/>
    </w:rPr>
  </w:style>
  <w:style w:type="character" w:customStyle="1" w:styleId="afff7">
    <w:name w:val="Выделенная цитата Знак"/>
    <w:link w:val="afff6"/>
    <w:uiPriority w:val="30"/>
    <w:rsid w:val="005D74EB"/>
    <w:rPr>
      <w:b/>
      <w:i/>
      <w:sz w:val="24"/>
    </w:rPr>
  </w:style>
  <w:style w:type="character" w:styleId="afff8">
    <w:name w:val="Subtle Emphasis"/>
    <w:uiPriority w:val="19"/>
    <w:qFormat/>
    <w:rsid w:val="005D74EB"/>
    <w:rPr>
      <w:i/>
      <w:color w:val="5A5A5A"/>
    </w:rPr>
  </w:style>
  <w:style w:type="character" w:styleId="afff9">
    <w:name w:val="Intense Emphasis"/>
    <w:uiPriority w:val="21"/>
    <w:qFormat/>
    <w:rsid w:val="005D74EB"/>
    <w:rPr>
      <w:b/>
      <w:i/>
      <w:sz w:val="24"/>
      <w:szCs w:val="24"/>
      <w:u w:val="single"/>
    </w:rPr>
  </w:style>
  <w:style w:type="character" w:styleId="afffa">
    <w:name w:val="Subtle Reference"/>
    <w:uiPriority w:val="31"/>
    <w:qFormat/>
    <w:rsid w:val="005D74EB"/>
    <w:rPr>
      <w:sz w:val="24"/>
      <w:szCs w:val="24"/>
      <w:u w:val="single"/>
    </w:rPr>
  </w:style>
  <w:style w:type="character" w:styleId="afffb">
    <w:name w:val="Intense Reference"/>
    <w:uiPriority w:val="32"/>
    <w:qFormat/>
    <w:rsid w:val="005D74EB"/>
    <w:rPr>
      <w:b/>
      <w:sz w:val="24"/>
      <w:u w:val="single"/>
    </w:rPr>
  </w:style>
  <w:style w:type="character" w:styleId="afffc">
    <w:name w:val="Book Title"/>
    <w:uiPriority w:val="33"/>
    <w:qFormat/>
    <w:rsid w:val="005D74EB"/>
    <w:rPr>
      <w:rFonts w:ascii="Cambria" w:eastAsia="Times New Roman" w:hAnsi="Cambria"/>
      <w:b/>
      <w:i/>
      <w:sz w:val="24"/>
      <w:szCs w:val="24"/>
    </w:rPr>
  </w:style>
  <w:style w:type="paragraph" w:customStyle="1" w:styleId="-">
    <w:name w:val="підпункт-список"/>
    <w:basedOn w:val="a0"/>
    <w:link w:val="-0"/>
    <w:qFormat/>
    <w:rsid w:val="005F2CC4"/>
    <w:pPr>
      <w:numPr>
        <w:ilvl w:val="2"/>
        <w:numId w:val="5"/>
      </w:numPr>
      <w:tabs>
        <w:tab w:val="left" w:pos="1276"/>
      </w:tabs>
      <w:contextualSpacing/>
    </w:pPr>
  </w:style>
  <w:style w:type="paragraph" w:customStyle="1" w:styleId="afffd">
    <w:name w:val="додаток №"/>
    <w:basedOn w:val="10"/>
    <w:link w:val="afffe"/>
    <w:qFormat/>
    <w:rsid w:val="001931F1"/>
    <w:pPr>
      <w:jc w:val="right"/>
    </w:pPr>
    <w:rPr>
      <w:sz w:val="28"/>
      <w:szCs w:val="28"/>
    </w:rPr>
  </w:style>
  <w:style w:type="character" w:customStyle="1" w:styleId="-0">
    <w:name w:val="підпункт-список Знак"/>
    <w:link w:val="-"/>
    <w:rsid w:val="005F2CC4"/>
    <w:rPr>
      <w:sz w:val="28"/>
      <w:szCs w:val="28"/>
      <w:lang w:eastAsia="en-US" w:bidi="en-US"/>
    </w:rPr>
  </w:style>
  <w:style w:type="character" w:customStyle="1" w:styleId="afffe">
    <w:name w:val="додаток № Знак"/>
    <w:link w:val="afffd"/>
    <w:rsid w:val="001931F1"/>
    <w:rPr>
      <w:rFonts w:eastAsia="Times New Roman"/>
      <w:b/>
      <w:bCs/>
      <w:kern w:val="32"/>
      <w:sz w:val="28"/>
      <w:szCs w:val="28"/>
    </w:rPr>
  </w:style>
  <w:style w:type="paragraph" w:customStyle="1" w:styleId="affff">
    <w:name w:val="_таб"/>
    <w:link w:val="affff0"/>
    <w:qFormat/>
    <w:rsid w:val="00ED3213"/>
    <w:pPr>
      <w:spacing w:line="264" w:lineRule="auto"/>
      <w:jc w:val="center"/>
    </w:pPr>
    <w:rPr>
      <w:sz w:val="24"/>
      <w:szCs w:val="24"/>
    </w:rPr>
  </w:style>
  <w:style w:type="character" w:customStyle="1" w:styleId="affff0">
    <w:name w:val="_таб Знак"/>
    <w:link w:val="affff"/>
    <w:rsid w:val="00ED3213"/>
    <w:rPr>
      <w:sz w:val="24"/>
      <w:szCs w:val="24"/>
    </w:rPr>
  </w:style>
  <w:style w:type="paragraph" w:customStyle="1" w:styleId="affff1">
    <w:name w:val="коментар"/>
    <w:basedOn w:val="a1"/>
    <w:link w:val="affff2"/>
    <w:qFormat/>
    <w:rsid w:val="00FB23BD"/>
    <w:pPr>
      <w:pBdr>
        <w:top w:val="single" w:sz="4" w:space="1" w:color="auto"/>
        <w:bottom w:val="single" w:sz="4" w:space="1" w:color="auto"/>
      </w:pBdr>
      <w:shd w:val="clear" w:color="auto" w:fill="FF7A5B"/>
      <w:jc w:val="center"/>
    </w:pPr>
    <w:rPr>
      <w:sz w:val="32"/>
      <w:szCs w:val="32"/>
    </w:rPr>
  </w:style>
  <w:style w:type="paragraph" w:customStyle="1" w:styleId="affff3">
    <w:name w:val="пункт положення"/>
    <w:basedOn w:val="10"/>
    <w:link w:val="affff4"/>
    <w:qFormat/>
    <w:rsid w:val="00FB23BD"/>
    <w:pPr>
      <w:keepNext w:val="0"/>
      <w:spacing w:after="120"/>
      <w:contextualSpacing/>
      <w:jc w:val="both"/>
    </w:pPr>
    <w:rPr>
      <w:rFonts w:eastAsia="Calibri" w:cs="Calibri"/>
      <w:b w:val="0"/>
      <w:bCs w:val="0"/>
      <w:kern w:val="0"/>
      <w:sz w:val="28"/>
      <w:szCs w:val="28"/>
      <w:lang w:eastAsia="ru-RU"/>
    </w:rPr>
  </w:style>
  <w:style w:type="character" w:customStyle="1" w:styleId="affff2">
    <w:name w:val="коментар Знак"/>
    <w:link w:val="affff1"/>
    <w:rsid w:val="00FB23BD"/>
    <w:rPr>
      <w:sz w:val="32"/>
      <w:szCs w:val="32"/>
      <w:shd w:val="clear" w:color="auto" w:fill="FF7A5B"/>
    </w:rPr>
  </w:style>
  <w:style w:type="character" w:customStyle="1" w:styleId="affff4">
    <w:name w:val="пункт положення Знак"/>
    <w:link w:val="affff3"/>
    <w:rsid w:val="00FB23BD"/>
    <w:rPr>
      <w:rFonts w:eastAsia="Calibri" w:cs="Calibri"/>
      <w:sz w:val="28"/>
      <w:szCs w:val="28"/>
      <w:lang w:eastAsia="ru-RU"/>
    </w:rPr>
  </w:style>
  <w:style w:type="paragraph" w:customStyle="1" w:styleId="affff5">
    <w:name w:val="Розділ положення"/>
    <w:basedOn w:val="10"/>
    <w:next w:val="a1"/>
    <w:link w:val="affff6"/>
    <w:qFormat/>
    <w:rsid w:val="00681302"/>
    <w:pPr>
      <w:tabs>
        <w:tab w:val="left" w:pos="284"/>
      </w:tabs>
      <w:spacing w:before="360" w:after="0"/>
      <w:contextualSpacing/>
    </w:pPr>
    <w:rPr>
      <w:rFonts w:eastAsia="Calibri" w:cs="Calibri"/>
      <w:bCs w:val="0"/>
      <w:kern w:val="0"/>
      <w:lang w:eastAsia="ru-RU"/>
    </w:rPr>
  </w:style>
  <w:style w:type="character" w:customStyle="1" w:styleId="affff6">
    <w:name w:val="Розділ положення Знак"/>
    <w:link w:val="affff5"/>
    <w:rsid w:val="00681302"/>
    <w:rPr>
      <w:rFonts w:eastAsia="Calibri" w:cs="Calibri"/>
      <w:b/>
      <w:sz w:val="32"/>
      <w:szCs w:val="32"/>
      <w:lang w:eastAsia="ru-RU"/>
    </w:rPr>
  </w:style>
  <w:style w:type="character" w:customStyle="1" w:styleId="aff7">
    <w:name w:val="Текст выноски Знак"/>
    <w:basedOn w:val="a2"/>
    <w:link w:val="aff6"/>
    <w:rsid w:val="003E0234"/>
    <w:rPr>
      <w:rFonts w:ascii="Tahoma" w:hAnsi="Tahoma"/>
      <w:sz w:val="16"/>
      <w:szCs w:val="16"/>
      <w:lang w:eastAsia="x-none"/>
    </w:rPr>
  </w:style>
  <w:style w:type="character" w:customStyle="1" w:styleId="af1">
    <w:name w:val="Верхний колонтитул Знак"/>
    <w:basedOn w:val="a2"/>
    <w:link w:val="af0"/>
    <w:rsid w:val="003E0234"/>
    <w:rPr>
      <w:sz w:val="24"/>
      <w:szCs w:val="24"/>
    </w:rPr>
  </w:style>
  <w:style w:type="table" w:customStyle="1" w:styleId="1b">
    <w:name w:val="Сетка таблицы1"/>
    <w:basedOn w:val="a3"/>
    <w:next w:val="affa"/>
    <w:uiPriority w:val="59"/>
    <w:rsid w:val="003E0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5DEB-95BD-45FA-A849-B8CCDFA5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3859</Words>
  <Characters>22001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ПООП</vt:lpstr>
      <vt:lpstr>ПООП</vt:lpstr>
    </vt:vector>
  </TitlesOfParts>
  <Company>NMV KPI</Company>
  <LinksUpToDate>false</LinksUpToDate>
  <CharactersWithSpaces>25809</CharactersWithSpaces>
  <SharedDoc>false</SharedDoc>
  <HLinks>
    <vt:vector size="456" baseType="variant">
      <vt:variant>
        <vt:i4>3473446</vt:i4>
      </vt:variant>
      <vt:variant>
        <vt:i4>483</vt:i4>
      </vt:variant>
      <vt:variant>
        <vt:i4>0</vt:i4>
      </vt:variant>
      <vt:variant>
        <vt:i4>5</vt:i4>
      </vt:variant>
      <vt:variant>
        <vt:lpwstr>http://zakon3.rada.gov.ua/laws/show/z0793-16</vt:lpwstr>
      </vt:variant>
      <vt:variant>
        <vt:lpwstr>n78</vt:lpwstr>
      </vt:variant>
      <vt:variant>
        <vt:i4>7536751</vt:i4>
      </vt:variant>
      <vt:variant>
        <vt:i4>480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2228269</vt:i4>
      </vt:variant>
      <vt:variant>
        <vt:i4>477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2228269</vt:i4>
      </vt:variant>
      <vt:variant>
        <vt:i4>474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7536751</vt:i4>
      </vt:variant>
      <vt:variant>
        <vt:i4>471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1048594</vt:i4>
      </vt:variant>
      <vt:variant>
        <vt:i4>426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423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420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417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7536751</vt:i4>
      </vt:variant>
      <vt:variant>
        <vt:i4>399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1179711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_Toc517257818</vt:lpwstr>
      </vt:variant>
      <vt:variant>
        <vt:i4>1179711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_Toc517257817</vt:lpwstr>
      </vt:variant>
      <vt:variant>
        <vt:i4>1179711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_Toc517257816</vt:lpwstr>
      </vt:variant>
      <vt:variant>
        <vt:i4>1179711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_Toc517257815</vt:lpwstr>
      </vt:variant>
      <vt:variant>
        <vt:i4>1179711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_Toc517257814</vt:lpwstr>
      </vt:variant>
      <vt:variant>
        <vt:i4>1179711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_Toc517257813</vt:lpwstr>
      </vt:variant>
      <vt:variant>
        <vt:i4>1179711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_Toc517257812</vt:lpwstr>
      </vt:variant>
      <vt:variant>
        <vt:i4>1179711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_Toc517257811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_Toc517257810</vt:lpwstr>
      </vt:variant>
      <vt:variant>
        <vt:i4>1245247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_Toc517257809</vt:lpwstr>
      </vt:variant>
      <vt:variant>
        <vt:i4>1245247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_Toc517257808</vt:lpwstr>
      </vt:variant>
      <vt:variant>
        <vt:i4>1245247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_Toc517257807</vt:lpwstr>
      </vt:variant>
      <vt:variant>
        <vt:i4>1245247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_Toc517257806</vt:lpwstr>
      </vt:variant>
      <vt:variant>
        <vt:i4>1245247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_Toc517257805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_Toc517257804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_Toc517257803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_Toc517257802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_Toc517257801</vt:lpwstr>
      </vt:variant>
      <vt:variant>
        <vt:i4>1245247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_Toc517257800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_Toc517257799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_Toc517257798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_Toc517257797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_Toc517257796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_Toc517257795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_Toc517257794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_Toc517257793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_Toc517257792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_Toc517257791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_Toc517257790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_Toc517257789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_Toc517257788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_Toc517257786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_Toc517257785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_Toc517257784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_Toc517257783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_Toc517257781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_Toc517257780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_Toc517257779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_Toc517257778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_Toc517257777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_Toc517257776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_Toc517257775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_Toc517257774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_Toc517257773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_Toc517257772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_Toc517257771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_Toc517257770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_Toc517257769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_Toc517257768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_Toc517257767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_Toc517257766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_Toc517257765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_Toc517257764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_Toc517257763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_Toc517257762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_Toc517257761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_Toc517257760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_Toc517257759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_Toc517257758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_Toc517257757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_Toc517257756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_Toc517257755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_Toc517257754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_Toc517257753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_Toc517257752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_Toc517257751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ПООП</dc:title>
  <dc:creator>Тетяна Желяскова</dc:creator>
  <cp:keywords>Положення;освітній процес</cp:keywords>
  <cp:lastModifiedBy>Assistente</cp:lastModifiedBy>
  <cp:revision>2</cp:revision>
  <cp:lastPrinted>2023-12-15T08:08:00Z</cp:lastPrinted>
  <dcterms:created xsi:type="dcterms:W3CDTF">2023-12-19T08:17:00Z</dcterms:created>
  <dcterms:modified xsi:type="dcterms:W3CDTF">2023-12-19T08:17:00Z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