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D6AC" w14:textId="77777777" w:rsidR="001B472E" w:rsidRPr="001B472E" w:rsidRDefault="001B472E" w:rsidP="00E46F63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Додаток</w:t>
      </w:r>
    </w:p>
    <w:p w14:paraId="61354AB1" w14:textId="77777777" w:rsidR="00E46F63" w:rsidRDefault="001B472E" w:rsidP="00E46F63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472E">
        <w:rPr>
          <w:rFonts w:ascii="Times New Roman" w:hAnsi="Times New Roman" w:cs="Times New Roman"/>
          <w:sz w:val="28"/>
          <w:szCs w:val="28"/>
        </w:rPr>
        <w:t>о наказу «Про затвердження порядку</w:t>
      </w:r>
      <w:r w:rsidR="00E46F63">
        <w:rPr>
          <w:rFonts w:ascii="Times New Roman" w:hAnsi="Times New Roman" w:cs="Times New Roman"/>
          <w:sz w:val="28"/>
          <w:szCs w:val="28"/>
        </w:rPr>
        <w:t xml:space="preserve"> </w:t>
      </w:r>
      <w:r w:rsidRPr="001B472E">
        <w:rPr>
          <w:rFonts w:ascii="Times New Roman" w:hAnsi="Times New Roman" w:cs="Times New Roman"/>
          <w:sz w:val="28"/>
          <w:szCs w:val="28"/>
        </w:rPr>
        <w:t xml:space="preserve">оплати </w:t>
      </w:r>
    </w:p>
    <w:p w14:paraId="547F49B5" w14:textId="726D759E" w:rsidR="00E46F63" w:rsidRDefault="001B472E" w:rsidP="00C96E9E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72E"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z w:val="28"/>
          <w:szCs w:val="28"/>
        </w:rPr>
        <w:t xml:space="preserve"> дисертацій на здобуття</w:t>
      </w:r>
      <w:r w:rsidR="00E46F63">
        <w:rPr>
          <w:rFonts w:ascii="Times New Roman" w:hAnsi="Times New Roman" w:cs="Times New Roman"/>
          <w:sz w:val="28"/>
          <w:szCs w:val="28"/>
        </w:rPr>
        <w:t xml:space="preserve"> </w:t>
      </w:r>
      <w:r w:rsidR="00C96E9E">
        <w:rPr>
          <w:rFonts w:ascii="Times New Roman" w:hAnsi="Times New Roman" w:cs="Times New Roman"/>
          <w:sz w:val="28"/>
          <w:szCs w:val="28"/>
        </w:rPr>
        <w:t>освітньо-</w:t>
      </w:r>
      <w:r>
        <w:rPr>
          <w:rFonts w:ascii="Times New Roman" w:hAnsi="Times New Roman" w:cs="Times New Roman"/>
          <w:sz w:val="28"/>
          <w:szCs w:val="28"/>
        </w:rPr>
        <w:t xml:space="preserve">наукового ступеня </w:t>
      </w:r>
    </w:p>
    <w:p w14:paraId="323B83B0" w14:textId="77777777" w:rsidR="001B472E" w:rsidRPr="001B472E" w:rsidRDefault="001B472E" w:rsidP="00E46F63">
      <w:pPr>
        <w:keepNext/>
        <w:keepLine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філософії</w:t>
      </w:r>
      <w:r w:rsidR="00E4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КПІ ім. Ігоря Сікорського</w:t>
      </w:r>
      <w:r w:rsidRPr="001B472E">
        <w:rPr>
          <w:rFonts w:ascii="Times New Roman" w:hAnsi="Times New Roman" w:cs="Times New Roman"/>
          <w:sz w:val="28"/>
          <w:szCs w:val="28"/>
        </w:rPr>
        <w:t>»</w:t>
      </w:r>
    </w:p>
    <w:p w14:paraId="3037D619" w14:textId="77777777" w:rsidR="001B472E" w:rsidRDefault="001B472E" w:rsidP="00BF7F0A">
      <w:pPr>
        <w:keepNext/>
        <w:keepLine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1D4AC8" w14:textId="77777777" w:rsidR="001B472E" w:rsidRPr="001B472E" w:rsidRDefault="001B472E" w:rsidP="00BF7F0A">
      <w:pPr>
        <w:keepNext/>
        <w:keepLine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CAC25C" w14:textId="77777777" w:rsidR="00056FE2" w:rsidRPr="00600042" w:rsidRDefault="00BF7F0A" w:rsidP="00BF7F0A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48F05E2" w14:textId="46011B87" w:rsidR="00E46F63" w:rsidRDefault="00C435E0" w:rsidP="00E46F63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0A">
        <w:rPr>
          <w:rFonts w:ascii="Times New Roman" w:hAnsi="Times New Roman" w:cs="Times New Roman"/>
          <w:b/>
          <w:sz w:val="28"/>
          <w:szCs w:val="28"/>
        </w:rPr>
        <w:t>о</w:t>
      </w:r>
      <w:r w:rsidR="00636F8C" w:rsidRPr="00BF7F0A">
        <w:rPr>
          <w:rFonts w:ascii="Times New Roman" w:hAnsi="Times New Roman" w:cs="Times New Roman"/>
          <w:b/>
          <w:sz w:val="28"/>
          <w:szCs w:val="28"/>
        </w:rPr>
        <w:t xml:space="preserve">плати </w:t>
      </w:r>
      <w:proofErr w:type="spellStart"/>
      <w:r w:rsidR="00931C6B" w:rsidRPr="00BF7F0A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="00973C41" w:rsidRPr="00BF7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3C41" w:rsidRPr="00BF7F0A">
        <w:rPr>
          <w:rFonts w:ascii="Times New Roman" w:hAnsi="Times New Roman" w:cs="Times New Roman"/>
          <w:b/>
          <w:sz w:val="28"/>
          <w:szCs w:val="28"/>
          <w:lang w:val="ru-RU"/>
        </w:rPr>
        <w:t>дисертацій</w:t>
      </w:r>
      <w:proofErr w:type="spellEnd"/>
      <w:r w:rsidR="001B47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1B472E">
        <w:rPr>
          <w:rFonts w:ascii="Times New Roman" w:hAnsi="Times New Roman" w:cs="Times New Roman"/>
          <w:b/>
          <w:sz w:val="28"/>
          <w:szCs w:val="28"/>
          <w:lang w:val="ru-RU"/>
        </w:rPr>
        <w:t>здобуття</w:t>
      </w:r>
      <w:proofErr w:type="spellEnd"/>
      <w:r w:rsidR="001B47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29F8">
        <w:rPr>
          <w:rFonts w:ascii="Times New Roman" w:hAnsi="Times New Roman" w:cs="Times New Roman"/>
          <w:b/>
          <w:sz w:val="28"/>
          <w:szCs w:val="28"/>
          <w:lang w:val="ru-RU"/>
        </w:rPr>
        <w:t>освітньо-</w:t>
      </w:r>
      <w:proofErr w:type="spellStart"/>
      <w:r w:rsidR="001B472E">
        <w:rPr>
          <w:rFonts w:ascii="Times New Roman" w:hAnsi="Times New Roman" w:cs="Times New Roman"/>
          <w:b/>
          <w:sz w:val="28"/>
          <w:szCs w:val="28"/>
          <w:lang w:val="ru-RU"/>
        </w:rPr>
        <w:t>наукового</w:t>
      </w:r>
      <w:proofErr w:type="spellEnd"/>
      <w:r w:rsidR="00BF7F0A" w:rsidRPr="00BF7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F7F0A" w:rsidRPr="00BF7F0A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="00BF7F0A" w:rsidRPr="00BF7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E18D5C" w14:textId="77777777" w:rsidR="00AD3AAA" w:rsidRPr="00E46F63" w:rsidRDefault="00BF7F0A" w:rsidP="00E46F63">
      <w:pPr>
        <w:keepNext/>
        <w:keepLines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0A">
        <w:rPr>
          <w:rFonts w:ascii="Times New Roman" w:hAnsi="Times New Roman" w:cs="Times New Roman"/>
          <w:b/>
          <w:sz w:val="28"/>
          <w:szCs w:val="28"/>
        </w:rPr>
        <w:t>доктора філософії (</w:t>
      </w:r>
      <w:r w:rsidRPr="00BF7F0A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BF7F0A">
        <w:rPr>
          <w:rFonts w:ascii="Times New Roman" w:hAnsi="Times New Roman" w:cs="Times New Roman"/>
          <w:sz w:val="28"/>
          <w:szCs w:val="28"/>
        </w:rPr>
        <w:t xml:space="preserve">) </w:t>
      </w:r>
      <w:r w:rsidR="00365CF0" w:rsidRPr="00BF7F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6FE2" w:rsidRPr="00BF7F0A">
        <w:rPr>
          <w:rFonts w:ascii="Times New Roman" w:hAnsi="Times New Roman" w:cs="Times New Roman"/>
          <w:b/>
          <w:sz w:val="28"/>
          <w:szCs w:val="28"/>
        </w:rPr>
        <w:t>КПІ ім. Ігоря Сікорського</w:t>
      </w:r>
    </w:p>
    <w:p w14:paraId="00F8EF99" w14:textId="1989516E" w:rsidR="00F55FB4" w:rsidRPr="002D29F8" w:rsidRDefault="00BF7F0A" w:rsidP="00E46F63">
      <w:pPr>
        <w:pStyle w:val="a3"/>
        <w:keepNext/>
        <w:keepLines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E46F63">
        <w:rPr>
          <w:sz w:val="28"/>
          <w:szCs w:val="28"/>
        </w:rPr>
        <w:t> Дія цього</w:t>
      </w:r>
      <w:r w:rsidR="00ED661F" w:rsidRPr="00E56E18">
        <w:rPr>
          <w:sz w:val="28"/>
          <w:szCs w:val="28"/>
        </w:rPr>
        <w:t xml:space="preserve"> порядку</w:t>
      </w:r>
      <w:r w:rsidR="00F9076C" w:rsidRPr="00E56E18">
        <w:rPr>
          <w:sz w:val="28"/>
          <w:szCs w:val="28"/>
        </w:rPr>
        <w:t xml:space="preserve"> розповсюджується на освітні пос</w:t>
      </w:r>
      <w:r w:rsidR="00E46F63">
        <w:rPr>
          <w:sz w:val="28"/>
          <w:szCs w:val="28"/>
        </w:rPr>
        <w:t>луги, які надаються</w:t>
      </w:r>
      <w:r w:rsidR="00931C6B">
        <w:rPr>
          <w:sz w:val="28"/>
          <w:szCs w:val="28"/>
        </w:rPr>
        <w:t xml:space="preserve"> Національн</w:t>
      </w:r>
      <w:r w:rsidR="00931C6B" w:rsidRPr="00931C6B">
        <w:rPr>
          <w:sz w:val="28"/>
          <w:szCs w:val="28"/>
        </w:rPr>
        <w:t>и</w:t>
      </w:r>
      <w:r w:rsidR="00931C6B">
        <w:rPr>
          <w:sz w:val="28"/>
          <w:szCs w:val="28"/>
        </w:rPr>
        <w:t>м технічн</w:t>
      </w:r>
      <w:r w:rsidR="00931C6B" w:rsidRPr="00931C6B">
        <w:rPr>
          <w:sz w:val="28"/>
          <w:szCs w:val="28"/>
        </w:rPr>
        <w:t>и</w:t>
      </w:r>
      <w:r w:rsidR="00F9076C" w:rsidRPr="00E56E18">
        <w:rPr>
          <w:sz w:val="28"/>
          <w:szCs w:val="28"/>
        </w:rPr>
        <w:t>м університет</w:t>
      </w:r>
      <w:r w:rsidR="00F55FB4" w:rsidRPr="00E56E18">
        <w:rPr>
          <w:sz w:val="28"/>
          <w:szCs w:val="28"/>
        </w:rPr>
        <w:t>ом</w:t>
      </w:r>
      <w:r w:rsidR="00F9076C" w:rsidRPr="00E56E18">
        <w:rPr>
          <w:sz w:val="28"/>
          <w:szCs w:val="28"/>
        </w:rPr>
        <w:t xml:space="preserve"> України </w:t>
      </w:r>
      <w:r w:rsidR="00E46F63">
        <w:rPr>
          <w:sz w:val="28"/>
          <w:szCs w:val="28"/>
        </w:rPr>
        <w:t>«</w:t>
      </w:r>
      <w:r w:rsidR="00F9076C" w:rsidRPr="00E56E18">
        <w:rPr>
          <w:sz w:val="28"/>
          <w:szCs w:val="28"/>
        </w:rPr>
        <w:t>Київськи</w:t>
      </w:r>
      <w:r w:rsidR="00E46F63">
        <w:rPr>
          <w:sz w:val="28"/>
          <w:szCs w:val="28"/>
        </w:rPr>
        <w:t>й</w:t>
      </w:r>
      <w:r w:rsidR="00F9076C" w:rsidRPr="00E56E18">
        <w:rPr>
          <w:sz w:val="28"/>
          <w:szCs w:val="28"/>
        </w:rPr>
        <w:t xml:space="preserve"> політехнічни</w:t>
      </w:r>
      <w:r w:rsidR="00E46F63">
        <w:rPr>
          <w:sz w:val="28"/>
          <w:szCs w:val="28"/>
        </w:rPr>
        <w:t>й</w:t>
      </w:r>
      <w:r w:rsidR="00F9076C" w:rsidRPr="00E56E18">
        <w:rPr>
          <w:sz w:val="28"/>
          <w:szCs w:val="28"/>
        </w:rPr>
        <w:t xml:space="preserve"> інститут імені Ігоря Сікорського</w:t>
      </w:r>
      <w:r w:rsidR="00E46F63">
        <w:rPr>
          <w:sz w:val="28"/>
          <w:szCs w:val="28"/>
        </w:rPr>
        <w:t>»</w:t>
      </w:r>
      <w:r w:rsidR="00F9076C" w:rsidRPr="00E56E18">
        <w:rPr>
          <w:sz w:val="28"/>
          <w:szCs w:val="28"/>
        </w:rPr>
        <w:t xml:space="preserve"> (далі </w:t>
      </w:r>
      <w:r w:rsidR="00F55FB4" w:rsidRPr="00E56E18">
        <w:rPr>
          <w:sz w:val="28"/>
          <w:szCs w:val="28"/>
        </w:rPr>
        <w:t>–</w:t>
      </w:r>
      <w:r w:rsidR="00F9076C" w:rsidRPr="00E56E18">
        <w:rPr>
          <w:sz w:val="28"/>
          <w:szCs w:val="28"/>
        </w:rPr>
        <w:t xml:space="preserve"> </w:t>
      </w:r>
      <w:r w:rsidR="00F55FB4" w:rsidRPr="00E56E18">
        <w:rPr>
          <w:sz w:val="28"/>
          <w:szCs w:val="28"/>
        </w:rPr>
        <w:t>КПІ ім. Ігоря Сікорського</w:t>
      </w:r>
      <w:r w:rsidR="00E46F63">
        <w:rPr>
          <w:sz w:val="28"/>
          <w:szCs w:val="28"/>
        </w:rPr>
        <w:t>), у</w:t>
      </w:r>
      <w:r w:rsidR="00F9076C" w:rsidRPr="00E56E18">
        <w:rPr>
          <w:sz w:val="28"/>
          <w:szCs w:val="28"/>
        </w:rPr>
        <w:t xml:space="preserve"> частині </w:t>
      </w:r>
      <w:r w:rsidR="00F55FB4" w:rsidRPr="00E56E18">
        <w:rPr>
          <w:sz w:val="28"/>
          <w:szCs w:val="28"/>
        </w:rPr>
        <w:t xml:space="preserve">оплати праці </w:t>
      </w:r>
      <w:r w:rsidR="00E46F63">
        <w:rPr>
          <w:sz w:val="28"/>
          <w:szCs w:val="28"/>
        </w:rPr>
        <w:t>фахівців</w:t>
      </w:r>
      <w:r w:rsidR="000769D9" w:rsidRPr="00E56E18">
        <w:rPr>
          <w:sz w:val="28"/>
          <w:szCs w:val="28"/>
        </w:rPr>
        <w:t>, залучених до</w:t>
      </w:r>
      <w:r w:rsidR="00AE4EE5" w:rsidRPr="00E56E18">
        <w:rPr>
          <w:sz w:val="28"/>
          <w:szCs w:val="28"/>
        </w:rPr>
        <w:t xml:space="preserve"> процедури </w:t>
      </w:r>
      <w:r w:rsidR="00644D4D">
        <w:rPr>
          <w:sz w:val="28"/>
          <w:szCs w:val="28"/>
        </w:rPr>
        <w:t xml:space="preserve">захисту дисертацій на </w:t>
      </w:r>
      <w:r w:rsidR="00AE4EE5" w:rsidRPr="00E56E18">
        <w:rPr>
          <w:sz w:val="28"/>
          <w:szCs w:val="28"/>
        </w:rPr>
        <w:t xml:space="preserve">здобуття </w:t>
      </w:r>
      <w:bookmarkStart w:id="0" w:name="_Hlk168585417"/>
      <w:r w:rsidR="00DD7A46" w:rsidRPr="002D29F8">
        <w:rPr>
          <w:color w:val="000000" w:themeColor="text1"/>
          <w:sz w:val="28"/>
          <w:szCs w:val="28"/>
        </w:rPr>
        <w:t>освітньо-</w:t>
      </w:r>
      <w:r w:rsidR="00E46F63" w:rsidRPr="002D29F8">
        <w:rPr>
          <w:color w:val="000000" w:themeColor="text1"/>
          <w:sz w:val="28"/>
          <w:szCs w:val="28"/>
        </w:rPr>
        <w:t>наукового ступеня</w:t>
      </w:r>
      <w:r w:rsidR="00193ED0" w:rsidRPr="002D29F8">
        <w:rPr>
          <w:color w:val="000000" w:themeColor="text1"/>
          <w:sz w:val="28"/>
          <w:szCs w:val="28"/>
        </w:rPr>
        <w:t xml:space="preserve"> </w:t>
      </w:r>
      <w:bookmarkEnd w:id="0"/>
      <w:r w:rsidRPr="002D29F8">
        <w:rPr>
          <w:color w:val="000000" w:themeColor="text1"/>
          <w:sz w:val="28"/>
          <w:szCs w:val="28"/>
        </w:rPr>
        <w:t xml:space="preserve">доктора філософії </w:t>
      </w:r>
      <w:r w:rsidR="00F55FB4" w:rsidRPr="002D29F8">
        <w:rPr>
          <w:color w:val="000000" w:themeColor="text1"/>
          <w:sz w:val="28"/>
          <w:szCs w:val="28"/>
        </w:rPr>
        <w:t xml:space="preserve">у КПІ ім. Ігоря Сікорського.  </w:t>
      </w:r>
    </w:p>
    <w:p w14:paraId="690C66B8" w14:textId="77777777" w:rsidR="0077715A" w:rsidRPr="002D29F8" w:rsidRDefault="00BF7F0A" w:rsidP="00E46F63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46F63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54062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</w:t>
      </w:r>
      <w:r w:rsidR="0077715A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захисту здійснюється відповідно до постанови Кабінету Міністрів України від 12.01.2022 № 44 «Про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</w:t>
      </w:r>
      <w:r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CD8C25" w14:textId="3A0A778D" w:rsidR="00F573C6" w:rsidRPr="00E56E18" w:rsidRDefault="000B47F2" w:rsidP="00E46F63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46F63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73C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Видатки, пов’язані з проведенням атестації здобувача</w:t>
      </w:r>
      <w:r w:rsidR="00EA5249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A4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освітньо-наукового ступеня</w:t>
      </w:r>
      <w:r w:rsidR="00F573C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6F63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r w:rsidR="00EA5249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праці офіційних опонентів, </w:t>
      </w:r>
      <w:r w:rsidR="00F573C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здійснюються</w:t>
      </w:r>
      <w:r w:rsidR="00E46F63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КПІ ім. Ігоря Сікорського </w:t>
      </w:r>
      <w:r w:rsidR="00F573C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за рах</w:t>
      </w:r>
      <w:r w:rsidR="00E46F63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унок джерел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>, із яких забезпечується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підго</w:t>
      </w:r>
      <w:r w:rsidR="00E4677B">
        <w:rPr>
          <w:rFonts w:ascii="Times New Roman" w:hAnsi="Times New Roman" w:cs="Times New Roman"/>
          <w:color w:val="000000" w:themeColor="text1"/>
          <w:sz w:val="28"/>
          <w:szCs w:val="28"/>
        </w:rPr>
        <w:t>товка здобувача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F8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>наукового ступеня</w:t>
      </w:r>
      <w:r w:rsidR="00E4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(державне</w:t>
      </w:r>
      <w:r w:rsidR="00D27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замовлення /</w:t>
      </w:r>
      <w:r w:rsidR="00D2720F" w:rsidRPr="00D2720F">
        <w:rPr>
          <w:rFonts w:ascii="Times New Roman" w:hAnsi="Times New Roman" w:cs="Times New Roman"/>
          <w:sz w:val="28"/>
          <w:szCs w:val="28"/>
        </w:rPr>
        <w:t xml:space="preserve"> </w:t>
      </w:r>
      <w:r w:rsidR="00E4677B">
        <w:rPr>
          <w:rFonts w:ascii="Times New Roman" w:hAnsi="Times New Roman" w:cs="Times New Roman"/>
          <w:sz w:val="28"/>
          <w:szCs w:val="28"/>
        </w:rPr>
        <w:t>кошти</w:t>
      </w:r>
      <w:r w:rsidR="00D2720F" w:rsidRPr="00E56E18">
        <w:rPr>
          <w:rFonts w:ascii="Times New Roman" w:hAnsi="Times New Roman" w:cs="Times New Roman"/>
          <w:sz w:val="28"/>
          <w:szCs w:val="28"/>
        </w:rPr>
        <w:t xml:space="preserve"> фізичних або юридичних осіб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72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862A94" w14:textId="38A3562D" w:rsidR="00F573C6" w:rsidRDefault="000B47F2" w:rsidP="00E46F63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КПІ ім. Ігоря Сікорського оплачує роботу офіційних опонентів 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обсягом 32 години 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за виконання функцій, пов’язаних з атестацією здобувача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F8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</w:t>
      </w:r>
      <w:r w:rsidR="00E46F63">
        <w:rPr>
          <w:rFonts w:ascii="Times New Roman" w:hAnsi="Times New Roman" w:cs="Times New Roman"/>
          <w:color w:val="000000" w:themeColor="text1"/>
          <w:sz w:val="28"/>
          <w:szCs w:val="28"/>
        </w:rPr>
        <w:t>наукового ступеня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, відповідно до норм погодинної оплати праці осіб, які мають</w:t>
      </w:r>
      <w:r w:rsidR="00DA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освітньо-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науковий ступінь доктора наук, доктора філософії (кандидата наук) та проводять навчальні заняття з аспірантами, передбачених постановою Кабінету </w:t>
      </w:r>
      <w:r w:rsidR="001B472E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30.08.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1B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3C6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</w:t>
      </w:r>
      <w:r w:rsidR="00427097">
        <w:rPr>
          <w:rFonts w:ascii="Times New Roman" w:hAnsi="Times New Roman" w:cs="Times New Roman"/>
          <w:color w:val="000000" w:themeColor="text1"/>
          <w:sz w:val="28"/>
          <w:szCs w:val="28"/>
        </w:rPr>
        <w:t>ремих галузей бюджетної сфери»</w:t>
      </w:r>
      <w:r w:rsidR="0092617A">
        <w:rPr>
          <w:rFonts w:ascii="Times New Roman" w:hAnsi="Times New Roman" w:cs="Times New Roman"/>
          <w:color w:val="000000" w:themeColor="text1"/>
          <w:sz w:val="28"/>
          <w:szCs w:val="28"/>
        </w:rPr>
        <w:t>, наказом Міністерства освіти та науки України від 26.09.2005 № 557 «</w:t>
      </w:r>
      <w:r w:rsidR="0092617A" w:rsidRPr="0092617A">
        <w:rPr>
          <w:rFonts w:ascii="Times New Roman" w:hAnsi="Times New Roman" w:cs="Times New Roman"/>
          <w:color w:val="000000" w:themeColor="text1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="00926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та наказами по </w:t>
      </w:r>
      <w:r w:rsidR="000B2D23" w:rsidRPr="000B2D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 ім. Ігоря Сікорського </w:t>
      </w:r>
      <w:r w:rsidR="0092617A">
        <w:rPr>
          <w:rFonts w:ascii="Times New Roman" w:hAnsi="Times New Roman" w:cs="Times New Roman"/>
          <w:color w:val="000000" w:themeColor="text1"/>
          <w:sz w:val="28"/>
          <w:szCs w:val="28"/>
        </w:rPr>
        <w:t>щодо розмірів погодинної оплати праці.</w:t>
      </w:r>
    </w:p>
    <w:p w14:paraId="0F705B7F" w14:textId="22AB0DF4" w:rsidR="000D2D16" w:rsidRPr="002D29F8" w:rsidRDefault="002D29F8" w:rsidP="000D2D16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D16" w:rsidRPr="00527996">
        <w:rPr>
          <w:rFonts w:ascii="Times New Roman" w:hAnsi="Times New Roman" w:cs="Times New Roman"/>
          <w:sz w:val="28"/>
          <w:szCs w:val="28"/>
        </w:rPr>
        <w:t xml:space="preserve">. Наказом </w:t>
      </w:r>
      <w:r w:rsidR="000D2D16" w:rsidRPr="0052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ректора </w:t>
      </w:r>
      <w:r w:rsidR="000D2D16" w:rsidRPr="00527996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13434">
        <w:rPr>
          <w:rFonts w:ascii="Times New Roman" w:hAnsi="Times New Roman" w:cs="Times New Roman"/>
          <w:sz w:val="28"/>
          <w:szCs w:val="28"/>
        </w:rPr>
        <w:t xml:space="preserve">рішення Вченої ради </w:t>
      </w:r>
      <w:r w:rsidR="00013434" w:rsidRPr="00527996">
        <w:rPr>
          <w:rFonts w:ascii="Times New Roman" w:hAnsi="Times New Roman" w:cs="Times New Roman"/>
          <w:sz w:val="28"/>
          <w:szCs w:val="28"/>
          <w:shd w:val="clear" w:color="auto" w:fill="FFFFFF"/>
        </w:rPr>
        <w:t>КПІ ім. Ігоря Сікорського</w:t>
      </w:r>
      <w:r w:rsidR="00013434" w:rsidRPr="00527996">
        <w:rPr>
          <w:rFonts w:ascii="Times New Roman" w:hAnsi="Times New Roman" w:cs="Times New Roman"/>
          <w:sz w:val="28"/>
          <w:szCs w:val="28"/>
        </w:rPr>
        <w:t xml:space="preserve"> </w:t>
      </w:r>
      <w:r w:rsidR="000D2D16" w:rsidRPr="00527996">
        <w:rPr>
          <w:rFonts w:ascii="Times New Roman" w:hAnsi="Times New Roman" w:cs="Times New Roman"/>
          <w:sz w:val="28"/>
          <w:szCs w:val="28"/>
        </w:rPr>
        <w:t xml:space="preserve">створюється разова спеціалізована вчена рада </w:t>
      </w:r>
      <w:r w:rsidR="00DD7A46">
        <w:rPr>
          <w:rFonts w:ascii="Times New Roman" w:hAnsi="Times New Roman" w:cs="Times New Roman"/>
          <w:sz w:val="28"/>
          <w:szCs w:val="28"/>
        </w:rPr>
        <w:t xml:space="preserve">у </w:t>
      </w:r>
      <w:r w:rsidR="00DD7A46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>складі</w:t>
      </w:r>
      <w:r w:rsidR="00DD7A46" w:rsidRPr="002D2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голови, рецензентів та опонентів.</w:t>
      </w:r>
    </w:p>
    <w:p w14:paraId="58770E52" w14:textId="2B665336" w:rsidR="008B77BD" w:rsidRPr="00E56E18" w:rsidRDefault="002D29F8" w:rsidP="008B77BD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8B77BD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7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B77BD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Опоненти зараховуються до КПІ ім. Ігоря Сікорського на умовах погодинної оплати праці на кафедру</w:t>
      </w:r>
      <w:r w:rsidR="008B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факультету / навчально-наукового інституту КПІ ім. Ігоря Сікорського, </w:t>
      </w:r>
      <w:r w:rsidR="008B77BD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на якій здійснюється захист здобувача</w:t>
      </w:r>
      <w:r w:rsidR="008B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освітньо-</w:t>
      </w:r>
      <w:r w:rsidR="008B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наукового ступеня. </w:t>
      </w:r>
      <w:r w:rsidR="008E2FD8" w:rsidRPr="008E2FD8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оформлення документів на зарахування опонентів здійснюється покладається на завідувача кафедрою або уповноваженою ним особою</w:t>
      </w:r>
      <w:r w:rsidR="008B77BD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FC3E9F" w14:textId="18B87BFE" w:rsidR="00F6641E" w:rsidRDefault="002D29F8" w:rsidP="00F6641E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успішного захисту дисертації</w:t>
      </w:r>
      <w:r w:rsidR="000C384F" w:rsidRPr="000C38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8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лужба вченого секретаря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КПІ ім. Ігоря Сікорського</w:t>
      </w:r>
      <w:r w:rsidR="00994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трьох робочих днів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надає кафедрі, на якій здійснював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захист дисертації,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рішення разової спеціалізованої вченої ради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, що підтвердж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ує завершення процедури захисту.</w:t>
      </w:r>
    </w:p>
    <w:p w14:paraId="58FB29B6" w14:textId="5D45DBB3" w:rsidR="00F6641E" w:rsidRPr="00E56E18" w:rsidRDefault="002D29F8" w:rsidP="00F6641E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96E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ідповідальна особа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зазначена в пункті </w:t>
      </w:r>
      <w:r w:rsidR="00C96E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цього Порядку, 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розпочинає процедуру звільнення офіційн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их опонентів (закриває табель і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подає документи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до департаменту економіки та фінансів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КПІ ім. Ігоря Сікорського</w:t>
      </w:r>
      <w:r w:rsidR="00C96E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BFDB0" w14:textId="736A9413" w:rsidR="00F6641E" w:rsidRPr="00E56E18" w:rsidRDefault="006C7288" w:rsidP="00F6641E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Оплата праці здійснюється департаментом економіки та ф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інансів КПІ ім. Ігоря </w:t>
      </w:r>
      <w:r w:rsidR="00F6641E" w:rsidRPr="0009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Сікорського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поданого</w:t>
      </w:r>
      <w:r w:rsidR="00F6641E" w:rsidRPr="00BE2815">
        <w:rPr>
          <w:rFonts w:ascii="Times New Roman" w:hAnsi="Times New Roman" w:cs="Times New Roman"/>
          <w:sz w:val="28"/>
          <w:szCs w:val="28"/>
        </w:rPr>
        <w:t xml:space="preserve"> табелю використання 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</w:rPr>
        <w:t>робочого часу</w:t>
      </w:r>
      <w:r w:rsidR="00F664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F664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фактично</w:t>
      </w:r>
      <w:proofErr w:type="spellEnd"/>
      <w:r w:rsidR="00F664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664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відпрацьований</w:t>
      </w:r>
      <w:proofErr w:type="spellEnd"/>
      <w:r w:rsidR="00F664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</w:t>
      </w:r>
      <w:r w:rsidR="00F6641E" w:rsidRPr="00E5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72DD6B" w14:textId="78D23BD6" w:rsidR="000D2D16" w:rsidRDefault="006C7288" w:rsidP="000D2D16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D16">
        <w:rPr>
          <w:rFonts w:ascii="Times New Roman" w:hAnsi="Times New Roman" w:cs="Times New Roman"/>
          <w:sz w:val="28"/>
          <w:szCs w:val="28"/>
        </w:rPr>
        <w:t xml:space="preserve">. Розрахунок вартості витрат (калькуляція послуги) на підготовку та організацію </w:t>
      </w:r>
      <w:r w:rsidR="000D2D16" w:rsidRPr="003B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захисту </w:t>
      </w:r>
      <w:r w:rsidR="002D29F8">
        <w:rPr>
          <w:rFonts w:ascii="Times New Roman" w:hAnsi="Times New Roman" w:cs="Times New Roman"/>
          <w:color w:val="000000" w:themeColor="text1"/>
          <w:sz w:val="28"/>
          <w:szCs w:val="28"/>
        </w:rPr>
        <w:t>освітньо-</w:t>
      </w:r>
      <w:r w:rsidR="000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наукового ступеня </w:t>
      </w:r>
      <w:r w:rsidR="000D2D16" w:rsidRPr="003B3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доктора </w:t>
      </w:r>
      <w:r w:rsidR="000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філософії здійснюється планово-фінансовим відділом департаменту економіки та фінансів на основі детального обґрунтованого подання відповідальної особи, зазначеної в пункті </w:t>
      </w:r>
      <w:r w:rsidR="005A5E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Порядку.</w:t>
      </w:r>
    </w:p>
    <w:p w14:paraId="25A53A40" w14:textId="60B185B7" w:rsidR="000D2D16" w:rsidRPr="00BE5880" w:rsidRDefault="000D2D16" w:rsidP="000D2D1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72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E588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постанови Кабінету Міністрів України</w:t>
      </w:r>
      <w:r w:rsidRPr="00BE588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 27.08.</w:t>
      </w:r>
      <w:r w:rsidRPr="00BE5880">
        <w:rPr>
          <w:rFonts w:ascii="Times New Roman" w:hAnsi="Times New Roman" w:cs="Times New Roman"/>
          <w:sz w:val="28"/>
          <w:szCs w:val="28"/>
          <w:lang w:eastAsia="uk-UA"/>
        </w:rPr>
        <w:t>2010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№</w:t>
      </w:r>
      <w:r w:rsidRPr="00BE5880">
        <w:rPr>
          <w:rFonts w:ascii="Times New Roman" w:hAnsi="Times New Roman" w:cs="Times New Roman"/>
          <w:sz w:val="28"/>
          <w:szCs w:val="28"/>
          <w:lang w:eastAsia="uk-UA"/>
        </w:rPr>
        <w:t xml:space="preserve"> 796</w:t>
      </w:r>
      <w:bookmarkStart w:id="1" w:name="o3"/>
      <w:bookmarkEnd w:id="1"/>
      <w:r w:rsidRPr="00BE5880">
        <w:rPr>
          <w:rFonts w:ascii="Times New Roman" w:hAnsi="Times New Roman" w:cs="Times New Roman"/>
          <w:sz w:val="28"/>
          <w:szCs w:val="28"/>
          <w:lang w:eastAsia="uk-UA"/>
        </w:rPr>
        <w:t xml:space="preserve">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>», між здобувачем</w:t>
      </w:r>
      <w:r w:rsidR="005A5E0F">
        <w:rPr>
          <w:rFonts w:ascii="Times New Roman" w:hAnsi="Times New Roman" w:cs="Times New Roman"/>
          <w:sz w:val="28"/>
          <w:szCs w:val="28"/>
          <w:lang w:eastAsia="uk-UA"/>
        </w:rPr>
        <w:t xml:space="preserve"> освітньо-</w:t>
      </w:r>
      <w:r>
        <w:rPr>
          <w:rFonts w:ascii="Times New Roman" w:hAnsi="Times New Roman" w:cs="Times New Roman"/>
          <w:sz w:val="28"/>
          <w:szCs w:val="28"/>
          <w:lang w:eastAsia="uk-UA"/>
        </w:rPr>
        <w:t>наукового ступеня та КПІ ім. Ігоря Сікорського укладається договір</w:t>
      </w:r>
      <w:r w:rsidRPr="00BE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надання платної послуги для процедури захисту дисертації на здобуття </w:t>
      </w:r>
      <w:r w:rsidR="002D29F8"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освітньо-наукового </w:t>
      </w:r>
      <w:r w:rsidRPr="002D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ступеня доктора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філософії в КПІ ім. Ігоря Сікорського.</w:t>
      </w:r>
    </w:p>
    <w:p w14:paraId="70E9C375" w14:textId="2D234340" w:rsidR="004C3BA6" w:rsidRPr="00DC1F00" w:rsidRDefault="00043598" w:rsidP="00E46F63">
      <w:pPr>
        <w:keepNext/>
        <w:keepLine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2" w:name="n203"/>
      <w:bookmarkEnd w:id="2"/>
      <w:r w:rsidRPr="00DC1F0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F400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573C6" w:rsidRPr="00DC1F0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C1F00" w:rsidRPr="00DC1F0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573C6" w:rsidRPr="00DC1F00">
        <w:rPr>
          <w:rFonts w:ascii="Times New Roman" w:hAnsi="Times New Roman" w:cs="Times New Roman"/>
          <w:spacing w:val="-4"/>
          <w:sz w:val="28"/>
          <w:szCs w:val="28"/>
        </w:rPr>
        <w:t xml:space="preserve">Відповідальність щодо належного оформлення документів покладається на </w:t>
      </w:r>
      <w:r w:rsidR="00DC1F00" w:rsidRPr="00DC1F0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відповідальну особу</w:t>
      </w:r>
      <w:r w:rsidR="00644D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зазначену в пункті </w:t>
      </w:r>
      <w:r w:rsidR="005A5E0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</w:t>
      </w:r>
      <w:r w:rsidR="00644D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цього Порядку</w:t>
      </w:r>
      <w:r w:rsidR="004C3BA6" w:rsidRPr="00DC1F0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14:paraId="52FC47F4" w14:textId="77777777" w:rsidR="00F573C6" w:rsidRPr="00E56E18" w:rsidRDefault="00F573C6" w:rsidP="00BE5880">
      <w:pPr>
        <w:keepNext/>
        <w:keepLine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573C6" w:rsidRPr="00E56E18" w:rsidSect="00E46F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1F01" w14:textId="77777777" w:rsidR="00C82461" w:rsidRDefault="00C82461" w:rsidP="001B472E">
      <w:r>
        <w:separator/>
      </w:r>
    </w:p>
  </w:endnote>
  <w:endnote w:type="continuationSeparator" w:id="0">
    <w:p w14:paraId="1F9A295D" w14:textId="77777777" w:rsidR="00C82461" w:rsidRDefault="00C82461" w:rsidP="001B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8DCC" w14:textId="77777777" w:rsidR="00C82461" w:rsidRDefault="00C82461" w:rsidP="001B472E">
      <w:r>
        <w:separator/>
      </w:r>
    </w:p>
  </w:footnote>
  <w:footnote w:type="continuationSeparator" w:id="0">
    <w:p w14:paraId="3E16440D" w14:textId="77777777" w:rsidR="00C82461" w:rsidRDefault="00C82461" w:rsidP="001B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3EEA"/>
    <w:multiLevelType w:val="hybridMultilevel"/>
    <w:tmpl w:val="5CB273E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D45D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180028"/>
    <w:multiLevelType w:val="hybridMultilevel"/>
    <w:tmpl w:val="5CB273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16F5B"/>
    <w:multiLevelType w:val="hybridMultilevel"/>
    <w:tmpl w:val="718A3576"/>
    <w:lvl w:ilvl="0" w:tplc="09429A5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9593F"/>
    <w:multiLevelType w:val="hybridMultilevel"/>
    <w:tmpl w:val="1ADA77BA"/>
    <w:lvl w:ilvl="0" w:tplc="7F846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D350C3"/>
    <w:multiLevelType w:val="hybridMultilevel"/>
    <w:tmpl w:val="35102C62"/>
    <w:lvl w:ilvl="0" w:tplc="9B7C6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3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A123F0"/>
    <w:multiLevelType w:val="hybridMultilevel"/>
    <w:tmpl w:val="3104DF8A"/>
    <w:lvl w:ilvl="0" w:tplc="08D41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124"/>
    <w:multiLevelType w:val="hybridMultilevel"/>
    <w:tmpl w:val="C7E8A13C"/>
    <w:lvl w:ilvl="0" w:tplc="4AB441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74EF"/>
    <w:multiLevelType w:val="hybridMultilevel"/>
    <w:tmpl w:val="062E8534"/>
    <w:lvl w:ilvl="0" w:tplc="3932A7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856B91"/>
    <w:multiLevelType w:val="hybridMultilevel"/>
    <w:tmpl w:val="B0DC88F2"/>
    <w:lvl w:ilvl="0" w:tplc="4AB441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AA"/>
    <w:rsid w:val="00005E7C"/>
    <w:rsid w:val="00013434"/>
    <w:rsid w:val="000165D7"/>
    <w:rsid w:val="00024D1A"/>
    <w:rsid w:val="000416BB"/>
    <w:rsid w:val="00043598"/>
    <w:rsid w:val="0004786A"/>
    <w:rsid w:val="00056FE2"/>
    <w:rsid w:val="000769D9"/>
    <w:rsid w:val="000905C7"/>
    <w:rsid w:val="00097B30"/>
    <w:rsid w:val="000B2D23"/>
    <w:rsid w:val="000B47F2"/>
    <w:rsid w:val="000C384F"/>
    <w:rsid w:val="000D2D16"/>
    <w:rsid w:val="000F682B"/>
    <w:rsid w:val="00102485"/>
    <w:rsid w:val="001033C4"/>
    <w:rsid w:val="00115BA2"/>
    <w:rsid w:val="00145F74"/>
    <w:rsid w:val="00182316"/>
    <w:rsid w:val="00193ED0"/>
    <w:rsid w:val="001B472E"/>
    <w:rsid w:val="001B6F97"/>
    <w:rsid w:val="001D682B"/>
    <w:rsid w:val="001F2B28"/>
    <w:rsid w:val="00235ADF"/>
    <w:rsid w:val="00261F0C"/>
    <w:rsid w:val="00267710"/>
    <w:rsid w:val="00282F11"/>
    <w:rsid w:val="00287543"/>
    <w:rsid w:val="00294F92"/>
    <w:rsid w:val="002973BF"/>
    <w:rsid w:val="002A2116"/>
    <w:rsid w:val="002B05B0"/>
    <w:rsid w:val="002D29F8"/>
    <w:rsid w:val="002D776C"/>
    <w:rsid w:val="00310026"/>
    <w:rsid w:val="00331705"/>
    <w:rsid w:val="00365CF0"/>
    <w:rsid w:val="00366DDC"/>
    <w:rsid w:val="00387DDB"/>
    <w:rsid w:val="003A4399"/>
    <w:rsid w:val="003B3A1D"/>
    <w:rsid w:val="003D5FBF"/>
    <w:rsid w:val="003D701D"/>
    <w:rsid w:val="00405B99"/>
    <w:rsid w:val="00427097"/>
    <w:rsid w:val="00434338"/>
    <w:rsid w:val="00443DAC"/>
    <w:rsid w:val="00471657"/>
    <w:rsid w:val="00474F65"/>
    <w:rsid w:val="0048097C"/>
    <w:rsid w:val="00481844"/>
    <w:rsid w:val="00494018"/>
    <w:rsid w:val="004971A6"/>
    <w:rsid w:val="004B6307"/>
    <w:rsid w:val="004C3BA6"/>
    <w:rsid w:val="004D4918"/>
    <w:rsid w:val="004F37BF"/>
    <w:rsid w:val="004F6146"/>
    <w:rsid w:val="00502E15"/>
    <w:rsid w:val="005077FC"/>
    <w:rsid w:val="00527996"/>
    <w:rsid w:val="00544B84"/>
    <w:rsid w:val="0055208E"/>
    <w:rsid w:val="005529D0"/>
    <w:rsid w:val="00581F4B"/>
    <w:rsid w:val="005859C8"/>
    <w:rsid w:val="005A5E0F"/>
    <w:rsid w:val="005B4A51"/>
    <w:rsid w:val="005B7105"/>
    <w:rsid w:val="005C0759"/>
    <w:rsid w:val="005C38F1"/>
    <w:rsid w:val="005C7E1B"/>
    <w:rsid w:val="005D413B"/>
    <w:rsid w:val="005E018C"/>
    <w:rsid w:val="005F4469"/>
    <w:rsid w:val="00600042"/>
    <w:rsid w:val="006033C6"/>
    <w:rsid w:val="006166CC"/>
    <w:rsid w:val="0062438B"/>
    <w:rsid w:val="00636F8C"/>
    <w:rsid w:val="00644D4D"/>
    <w:rsid w:val="00645016"/>
    <w:rsid w:val="00656A1C"/>
    <w:rsid w:val="0066226E"/>
    <w:rsid w:val="00677A0A"/>
    <w:rsid w:val="006910B0"/>
    <w:rsid w:val="0069260E"/>
    <w:rsid w:val="00694197"/>
    <w:rsid w:val="006C7288"/>
    <w:rsid w:val="006D45C3"/>
    <w:rsid w:val="006E27B8"/>
    <w:rsid w:val="006E2EA3"/>
    <w:rsid w:val="006F316B"/>
    <w:rsid w:val="006F4003"/>
    <w:rsid w:val="00705C50"/>
    <w:rsid w:val="00724A2E"/>
    <w:rsid w:val="00760CCE"/>
    <w:rsid w:val="0077715A"/>
    <w:rsid w:val="00785A02"/>
    <w:rsid w:val="00790C5C"/>
    <w:rsid w:val="00793A92"/>
    <w:rsid w:val="00796C46"/>
    <w:rsid w:val="007B521A"/>
    <w:rsid w:val="007C2567"/>
    <w:rsid w:val="007E0A2B"/>
    <w:rsid w:val="007E0CAD"/>
    <w:rsid w:val="007F63BA"/>
    <w:rsid w:val="00816565"/>
    <w:rsid w:val="00821043"/>
    <w:rsid w:val="00832C49"/>
    <w:rsid w:val="0084605F"/>
    <w:rsid w:val="008522AB"/>
    <w:rsid w:val="00857124"/>
    <w:rsid w:val="00861698"/>
    <w:rsid w:val="00861E63"/>
    <w:rsid w:val="00867815"/>
    <w:rsid w:val="008B3BDE"/>
    <w:rsid w:val="008B77BD"/>
    <w:rsid w:val="008D12C2"/>
    <w:rsid w:val="008D5232"/>
    <w:rsid w:val="008E2FD8"/>
    <w:rsid w:val="008F6AD1"/>
    <w:rsid w:val="00901D9E"/>
    <w:rsid w:val="00914B8D"/>
    <w:rsid w:val="009211CC"/>
    <w:rsid w:val="0092617A"/>
    <w:rsid w:val="00931C6B"/>
    <w:rsid w:val="00945481"/>
    <w:rsid w:val="0094622F"/>
    <w:rsid w:val="00952D2F"/>
    <w:rsid w:val="00954062"/>
    <w:rsid w:val="00954B47"/>
    <w:rsid w:val="00973C41"/>
    <w:rsid w:val="009817A9"/>
    <w:rsid w:val="00991262"/>
    <w:rsid w:val="00994269"/>
    <w:rsid w:val="009D5930"/>
    <w:rsid w:val="009E49A4"/>
    <w:rsid w:val="00A16D57"/>
    <w:rsid w:val="00A17985"/>
    <w:rsid w:val="00A3482D"/>
    <w:rsid w:val="00A45150"/>
    <w:rsid w:val="00A5237A"/>
    <w:rsid w:val="00A61738"/>
    <w:rsid w:val="00A711F2"/>
    <w:rsid w:val="00A83897"/>
    <w:rsid w:val="00A96FBB"/>
    <w:rsid w:val="00AA39D7"/>
    <w:rsid w:val="00AA3D1D"/>
    <w:rsid w:val="00AD3AAA"/>
    <w:rsid w:val="00AE4EE5"/>
    <w:rsid w:val="00AE6714"/>
    <w:rsid w:val="00AF3336"/>
    <w:rsid w:val="00B03911"/>
    <w:rsid w:val="00B54DCA"/>
    <w:rsid w:val="00B9044C"/>
    <w:rsid w:val="00B93AE1"/>
    <w:rsid w:val="00BA79F5"/>
    <w:rsid w:val="00BC233F"/>
    <w:rsid w:val="00BE2815"/>
    <w:rsid w:val="00BE3596"/>
    <w:rsid w:val="00BE4B6D"/>
    <w:rsid w:val="00BE5880"/>
    <w:rsid w:val="00BF6156"/>
    <w:rsid w:val="00BF7F0A"/>
    <w:rsid w:val="00C1163E"/>
    <w:rsid w:val="00C36BF2"/>
    <w:rsid w:val="00C435E0"/>
    <w:rsid w:val="00C629E0"/>
    <w:rsid w:val="00C82461"/>
    <w:rsid w:val="00C96D2C"/>
    <w:rsid w:val="00C96E9E"/>
    <w:rsid w:val="00CA49B6"/>
    <w:rsid w:val="00CB341B"/>
    <w:rsid w:val="00CC29BC"/>
    <w:rsid w:val="00CC78D5"/>
    <w:rsid w:val="00CD159C"/>
    <w:rsid w:val="00CE10D2"/>
    <w:rsid w:val="00D2720F"/>
    <w:rsid w:val="00D531AE"/>
    <w:rsid w:val="00D57937"/>
    <w:rsid w:val="00D6209B"/>
    <w:rsid w:val="00D6348E"/>
    <w:rsid w:val="00D761F4"/>
    <w:rsid w:val="00D84418"/>
    <w:rsid w:val="00D84D5F"/>
    <w:rsid w:val="00DA0CE2"/>
    <w:rsid w:val="00DA26BB"/>
    <w:rsid w:val="00DA2939"/>
    <w:rsid w:val="00DA4AAC"/>
    <w:rsid w:val="00DC1372"/>
    <w:rsid w:val="00DC1F00"/>
    <w:rsid w:val="00DC3D38"/>
    <w:rsid w:val="00DD7A46"/>
    <w:rsid w:val="00DE43CE"/>
    <w:rsid w:val="00DF74D7"/>
    <w:rsid w:val="00E008E8"/>
    <w:rsid w:val="00E01003"/>
    <w:rsid w:val="00E1490A"/>
    <w:rsid w:val="00E330B2"/>
    <w:rsid w:val="00E408BE"/>
    <w:rsid w:val="00E460B3"/>
    <w:rsid w:val="00E4677B"/>
    <w:rsid w:val="00E46F63"/>
    <w:rsid w:val="00E55F04"/>
    <w:rsid w:val="00E56E18"/>
    <w:rsid w:val="00E706E2"/>
    <w:rsid w:val="00E828AB"/>
    <w:rsid w:val="00E831FC"/>
    <w:rsid w:val="00E962EE"/>
    <w:rsid w:val="00EA5249"/>
    <w:rsid w:val="00EA5E5A"/>
    <w:rsid w:val="00ED1F78"/>
    <w:rsid w:val="00ED661F"/>
    <w:rsid w:val="00EE1ED9"/>
    <w:rsid w:val="00F0195A"/>
    <w:rsid w:val="00F07492"/>
    <w:rsid w:val="00F10E0E"/>
    <w:rsid w:val="00F5420B"/>
    <w:rsid w:val="00F55FB4"/>
    <w:rsid w:val="00F573C6"/>
    <w:rsid w:val="00F62693"/>
    <w:rsid w:val="00F6641E"/>
    <w:rsid w:val="00F84E4E"/>
    <w:rsid w:val="00F9076C"/>
    <w:rsid w:val="00F95632"/>
    <w:rsid w:val="00FB40F1"/>
    <w:rsid w:val="00FC2267"/>
    <w:rsid w:val="00FC6F7E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6E3"/>
  <w15:docId w15:val="{0306EA46-057B-4037-B3AB-D66449D3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rvts9">
    <w:name w:val="rvts9"/>
    <w:basedOn w:val="a0"/>
    <w:rsid w:val="00C36BF2"/>
  </w:style>
  <w:style w:type="character" w:customStyle="1" w:styleId="apple-converted-space">
    <w:name w:val="apple-converted-space"/>
    <w:basedOn w:val="a0"/>
    <w:rsid w:val="00C36BF2"/>
  </w:style>
  <w:style w:type="paragraph" w:styleId="a4">
    <w:name w:val="List Paragraph"/>
    <w:basedOn w:val="a"/>
    <w:uiPriority w:val="34"/>
    <w:qFormat/>
    <w:rsid w:val="00F9076C"/>
    <w:pPr>
      <w:ind w:left="720"/>
      <w:contextualSpacing/>
    </w:pPr>
  </w:style>
  <w:style w:type="paragraph" w:customStyle="1" w:styleId="rvps2">
    <w:name w:val="rvps2"/>
    <w:basedOn w:val="a"/>
    <w:rsid w:val="00DF74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rvts46">
    <w:name w:val="rvts46"/>
    <w:basedOn w:val="a0"/>
    <w:rsid w:val="00DF74D7"/>
  </w:style>
  <w:style w:type="character" w:customStyle="1" w:styleId="rvts11">
    <w:name w:val="rvts11"/>
    <w:basedOn w:val="a0"/>
    <w:rsid w:val="00DF74D7"/>
  </w:style>
  <w:style w:type="character" w:styleId="a5">
    <w:name w:val="Hyperlink"/>
    <w:basedOn w:val="a0"/>
    <w:uiPriority w:val="99"/>
    <w:semiHidden/>
    <w:unhideWhenUsed/>
    <w:rsid w:val="00DF74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B6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1B6F9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1B47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72E"/>
  </w:style>
  <w:style w:type="paragraph" w:styleId="a8">
    <w:name w:val="footer"/>
    <w:basedOn w:val="a"/>
    <w:link w:val="a9"/>
    <w:uiPriority w:val="99"/>
    <w:unhideWhenUsed/>
    <w:rsid w:val="001B47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72E"/>
  </w:style>
  <w:style w:type="character" w:styleId="aa">
    <w:name w:val="annotation reference"/>
    <w:basedOn w:val="a0"/>
    <w:uiPriority w:val="99"/>
    <w:semiHidden/>
    <w:unhideWhenUsed/>
    <w:rsid w:val="009261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1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1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1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17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B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D0D8-54B2-439E-9289-03C3BC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 кирилович</dc:creator>
  <cp:lastModifiedBy>Marina</cp:lastModifiedBy>
  <cp:revision>3</cp:revision>
  <cp:lastPrinted>2024-06-03T08:40:00Z</cp:lastPrinted>
  <dcterms:created xsi:type="dcterms:W3CDTF">2024-06-07T08:02:00Z</dcterms:created>
  <dcterms:modified xsi:type="dcterms:W3CDTF">2024-06-12T11:02:00Z</dcterms:modified>
</cp:coreProperties>
</file>