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4E5C0" w14:textId="77777777" w:rsidR="001E4E73" w:rsidRDefault="001E4E73" w:rsidP="00DC50E2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14:paraId="03A907ED" w14:textId="08D89811" w:rsidR="00B01894" w:rsidRDefault="001E4E73" w:rsidP="00DC50E2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«</w:t>
      </w:r>
      <w:r w:rsidR="005865FE">
        <w:rPr>
          <w:rFonts w:ascii="Times New Roman" w:hAnsi="Times New Roman"/>
          <w:sz w:val="28"/>
          <w:szCs w:val="28"/>
          <w:lang w:val="uk-UA"/>
        </w:rPr>
        <w:t>Про затвердження регламенту доступу до технологічного коворкінгу «</w:t>
      </w:r>
      <w:proofErr w:type="spellStart"/>
      <w:r w:rsidR="005865FE">
        <w:rPr>
          <w:rFonts w:ascii="Times New Roman" w:hAnsi="Times New Roman"/>
          <w:sz w:val="28"/>
          <w:szCs w:val="28"/>
          <w:lang w:val="uk-UA"/>
        </w:rPr>
        <w:t>ТехноХАБ</w:t>
      </w:r>
      <w:proofErr w:type="spellEnd"/>
      <w:r w:rsidR="005865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50E2">
        <w:rPr>
          <w:rFonts w:ascii="Times New Roman" w:hAnsi="Times New Roman"/>
          <w:sz w:val="28"/>
          <w:szCs w:val="28"/>
          <w:lang w:val="uk-UA"/>
        </w:rPr>
        <w:t>КПІ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14:paraId="01E0A692" w14:textId="769E1F2C" w:rsidR="00396574" w:rsidRDefault="00B01894" w:rsidP="00DC50E2">
      <w:pPr>
        <w:spacing w:after="0" w:line="240" w:lineRule="auto"/>
        <w:ind w:left="552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КПІ ім. Ігоря Сікорського</w:t>
      </w:r>
      <w:r w:rsidR="001E4E7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6DAD0A7" w14:textId="77777777" w:rsidR="00396574" w:rsidRDefault="00396574" w:rsidP="003E2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52C7523" w14:textId="77777777" w:rsidR="00396574" w:rsidRDefault="00396574" w:rsidP="006146A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0ACCA61" w14:textId="77777777" w:rsidR="00396574" w:rsidRDefault="00396574" w:rsidP="006146A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066E889" w14:textId="77777777" w:rsidR="005865FE" w:rsidRDefault="005865FE" w:rsidP="006146A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6F3BD8A" w14:textId="77777777" w:rsidR="005865FE" w:rsidRDefault="005865FE" w:rsidP="006146A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544ADA3" w14:textId="77777777" w:rsidR="00396574" w:rsidRDefault="00396574" w:rsidP="006146A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A60861C" w14:textId="3FDCD0D7" w:rsidR="006146A9" w:rsidRDefault="006146A9" w:rsidP="006146A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РЕГЛАМЕНТ</w:t>
      </w:r>
    </w:p>
    <w:p w14:paraId="66850763" w14:textId="27E6AB94" w:rsidR="006146A9" w:rsidRDefault="006146A9" w:rsidP="00E0673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ДОСТУПУ ДО </w:t>
      </w:r>
      <w:r w:rsidR="00E06733" w:rsidRPr="00E06733">
        <w:rPr>
          <w:rFonts w:ascii="Times New Roman" w:hAnsi="Times New Roman"/>
          <w:b/>
          <w:sz w:val="28"/>
          <w:szCs w:val="28"/>
          <w:lang w:val="uk-UA"/>
        </w:rPr>
        <w:t>ТЕХНОЛОГІЧНОГО КОВОРКІНГУ ТЕХНОХАБ КПІ</w:t>
      </w:r>
      <w:r w:rsidR="00E0673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НАЦІОНАЛЬНОГО ТЕХНІЧНОГО УНІВЕРСИТЕТУ УКРАЇНИ </w:t>
      </w:r>
    </w:p>
    <w:p w14:paraId="18794958" w14:textId="77777777" w:rsidR="006146A9" w:rsidRDefault="006146A9" w:rsidP="006146A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«КИЇВСЬКИЙ ПОЛІТЕХНІЧНИЙ ІНСТИТУТ</w:t>
      </w:r>
    </w:p>
    <w:p w14:paraId="7FFF696A" w14:textId="77777777" w:rsidR="006146A9" w:rsidRDefault="006146A9" w:rsidP="006146A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ІМЕНІ ІГОРЯ СІКОРСЬКОГО»</w:t>
      </w:r>
    </w:p>
    <w:p w14:paraId="047C0D69" w14:textId="77777777" w:rsidR="006146A9" w:rsidRDefault="006146A9" w:rsidP="006146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209D872" w14:textId="73E445A0" w:rsidR="00CB2503" w:rsidRDefault="00CB2503" w:rsidP="006146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7500483" w14:textId="73C9D2F4" w:rsidR="006F70D8" w:rsidRDefault="006F70D8" w:rsidP="006146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0AED1C7" w14:textId="77777777" w:rsidR="006F70D8" w:rsidRDefault="006F70D8" w:rsidP="006146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8AF27D0" w14:textId="12970266" w:rsidR="00CB2503" w:rsidRDefault="00CB2503" w:rsidP="006146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643C07F" w14:textId="303C9FE1" w:rsidR="00CB2503" w:rsidRDefault="00CB2503" w:rsidP="006146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0CE491E" w14:textId="24D7B73A" w:rsidR="00CB2503" w:rsidRDefault="00CB2503" w:rsidP="006146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29CEFCF" w14:textId="59A89377" w:rsidR="00CB2503" w:rsidRDefault="00CB2503" w:rsidP="006146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32E3013" w14:textId="0DF70C57" w:rsidR="00CB2503" w:rsidRDefault="00CB2503" w:rsidP="006146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9A12B5D" w14:textId="17096CC0" w:rsidR="00CB2503" w:rsidRDefault="00CB2503" w:rsidP="006146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F9DACAF" w14:textId="3EF6927C" w:rsidR="00CB2503" w:rsidRDefault="00CB2503" w:rsidP="006146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45E81E1" w14:textId="08A95E9F" w:rsidR="00CB2503" w:rsidRDefault="00CB2503" w:rsidP="006146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49FB0FB" w14:textId="5D55885D" w:rsidR="00CB2503" w:rsidRDefault="00CB2503" w:rsidP="006146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55D494D" w14:textId="56D1EFEE" w:rsidR="00CB2503" w:rsidRDefault="00CB2503" w:rsidP="006146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EEE58F3" w14:textId="28D733CD" w:rsidR="00CB2503" w:rsidRDefault="00CB2503" w:rsidP="006146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2EB0AEC" w14:textId="6E0EFC90" w:rsidR="00CB2503" w:rsidRDefault="00CB2503" w:rsidP="006146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FFC11AE" w14:textId="143F134F" w:rsidR="00CB2503" w:rsidRDefault="00CB2503" w:rsidP="006146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2D48208" w14:textId="3D8D5FEC" w:rsidR="00CB2503" w:rsidRDefault="00CB2503" w:rsidP="006146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3A5B39A" w14:textId="36E8171A" w:rsidR="00CB2503" w:rsidRDefault="00CB2503" w:rsidP="006146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0CB198A" w14:textId="0A9F757D" w:rsidR="00CB2503" w:rsidRDefault="00CB2503" w:rsidP="006146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26AF249" w14:textId="77777777" w:rsidR="00CB2503" w:rsidRDefault="00CB2503" w:rsidP="006146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AF483B4" w14:textId="77777777" w:rsidR="006146A9" w:rsidRPr="001E4E73" w:rsidRDefault="006146A9" w:rsidP="006146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D496557" w14:textId="116F9AF6" w:rsidR="00E06733" w:rsidRPr="001E4E73" w:rsidRDefault="006146A9" w:rsidP="00614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4E73">
        <w:rPr>
          <w:rFonts w:ascii="Times New Roman" w:hAnsi="Times New Roman"/>
          <w:b/>
          <w:sz w:val="28"/>
          <w:szCs w:val="28"/>
          <w:lang w:val="uk-UA"/>
        </w:rPr>
        <w:t>КИЇВ 202</w:t>
      </w:r>
      <w:r w:rsidR="003E2893">
        <w:rPr>
          <w:rFonts w:ascii="Times New Roman" w:hAnsi="Times New Roman"/>
          <w:b/>
          <w:sz w:val="28"/>
          <w:szCs w:val="28"/>
          <w:lang w:val="uk-UA"/>
        </w:rPr>
        <w:t>4</w:t>
      </w:r>
    </w:p>
    <w:p w14:paraId="7C46512D" w14:textId="77777777" w:rsidR="00E06733" w:rsidRDefault="00E06733">
      <w:pPr>
        <w:spacing w:after="160" w:line="259" w:lineRule="auto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br w:type="page"/>
      </w:r>
    </w:p>
    <w:p w14:paraId="24B7ED8F" w14:textId="77777777" w:rsidR="006146A9" w:rsidRPr="00F44EB4" w:rsidRDefault="006146A9" w:rsidP="006146A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14:paraId="33C1A53B" w14:textId="77777777" w:rsidR="006146A9" w:rsidRPr="005865FE" w:rsidRDefault="006146A9" w:rsidP="005865FE">
      <w:pPr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Hlk138256147"/>
      <w:r w:rsidRPr="005865FE"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</w:p>
    <w:p w14:paraId="5C17CBC2" w14:textId="4B460296" w:rsidR="006146A9" w:rsidRPr="002630A1" w:rsidRDefault="00A065F8" w:rsidP="005865FE">
      <w:pPr>
        <w:numPr>
          <w:ilvl w:val="1"/>
          <w:numId w:val="1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630A1">
        <w:rPr>
          <w:rFonts w:ascii="Times New Roman" w:hAnsi="Times New Roman"/>
          <w:sz w:val="28"/>
          <w:szCs w:val="28"/>
          <w:lang w:val="uk-UA"/>
        </w:rPr>
        <w:t>.</w:t>
      </w:r>
      <w:r w:rsidR="006146A9" w:rsidRPr="002630A1">
        <w:rPr>
          <w:rFonts w:ascii="Times New Roman" w:hAnsi="Times New Roman"/>
          <w:sz w:val="28"/>
          <w:szCs w:val="28"/>
          <w:lang w:val="uk-UA"/>
        </w:rPr>
        <w:t xml:space="preserve">Цим регламентом визначаються умови доступу до </w:t>
      </w:r>
      <w:r w:rsidR="00E06733" w:rsidRPr="002630A1">
        <w:rPr>
          <w:rFonts w:ascii="Times New Roman" w:hAnsi="Times New Roman"/>
          <w:sz w:val="28"/>
          <w:szCs w:val="28"/>
          <w:lang w:val="uk-UA"/>
        </w:rPr>
        <w:t xml:space="preserve">технологічного коворкінгу </w:t>
      </w:r>
      <w:proofErr w:type="spellStart"/>
      <w:r w:rsidR="00E06733" w:rsidRPr="002630A1">
        <w:rPr>
          <w:rFonts w:ascii="Times New Roman" w:hAnsi="Times New Roman"/>
          <w:sz w:val="28"/>
          <w:szCs w:val="28"/>
          <w:lang w:val="uk-UA"/>
        </w:rPr>
        <w:t>ТехноХАБ</w:t>
      </w:r>
      <w:proofErr w:type="spellEnd"/>
      <w:r w:rsidR="00E06733" w:rsidRPr="002630A1">
        <w:rPr>
          <w:rFonts w:ascii="Times New Roman" w:hAnsi="Times New Roman"/>
          <w:sz w:val="28"/>
          <w:szCs w:val="28"/>
          <w:lang w:val="uk-UA"/>
        </w:rPr>
        <w:t xml:space="preserve"> КПІ</w:t>
      </w:r>
      <w:r w:rsidR="006146A9" w:rsidRPr="002630A1">
        <w:rPr>
          <w:rFonts w:ascii="Times New Roman" w:hAnsi="Times New Roman"/>
          <w:sz w:val="28"/>
          <w:szCs w:val="28"/>
          <w:lang w:val="uk-UA"/>
        </w:rPr>
        <w:t xml:space="preserve"> (далі – </w:t>
      </w:r>
      <w:proofErr w:type="spellStart"/>
      <w:r w:rsidR="00E06733" w:rsidRPr="002630A1">
        <w:rPr>
          <w:rFonts w:ascii="Times New Roman" w:hAnsi="Times New Roman"/>
          <w:sz w:val="28"/>
          <w:szCs w:val="28"/>
          <w:lang w:val="uk-UA"/>
        </w:rPr>
        <w:t>ТехноХАБ</w:t>
      </w:r>
      <w:proofErr w:type="spellEnd"/>
      <w:r w:rsidR="00E06733" w:rsidRPr="002630A1">
        <w:rPr>
          <w:rFonts w:ascii="Times New Roman" w:hAnsi="Times New Roman"/>
          <w:sz w:val="28"/>
          <w:szCs w:val="28"/>
          <w:lang w:val="uk-UA"/>
        </w:rPr>
        <w:t xml:space="preserve"> КПІ</w:t>
      </w:r>
      <w:r w:rsidR="006146A9" w:rsidRPr="002630A1">
        <w:rPr>
          <w:rFonts w:ascii="Times New Roman" w:hAnsi="Times New Roman"/>
          <w:sz w:val="28"/>
          <w:szCs w:val="28"/>
          <w:lang w:val="uk-UA"/>
        </w:rPr>
        <w:t xml:space="preserve">) та користування </w:t>
      </w:r>
      <w:proofErr w:type="spellStart"/>
      <w:r w:rsidR="00E06733" w:rsidRPr="002630A1">
        <w:rPr>
          <w:rFonts w:ascii="Times New Roman" w:hAnsi="Times New Roman"/>
          <w:sz w:val="28"/>
          <w:szCs w:val="28"/>
          <w:lang w:val="uk-UA"/>
        </w:rPr>
        <w:t>обладанням</w:t>
      </w:r>
      <w:proofErr w:type="spellEnd"/>
      <w:r w:rsidR="00E06733" w:rsidRPr="002630A1">
        <w:rPr>
          <w:rFonts w:ascii="Times New Roman" w:hAnsi="Times New Roman"/>
          <w:sz w:val="28"/>
          <w:szCs w:val="28"/>
          <w:lang w:val="uk-UA"/>
        </w:rPr>
        <w:t>, яке в ньому розміщене,</w:t>
      </w:r>
      <w:r w:rsidR="006146A9" w:rsidRPr="002630A1">
        <w:rPr>
          <w:rFonts w:ascii="Times New Roman" w:hAnsi="Times New Roman"/>
          <w:sz w:val="28"/>
          <w:szCs w:val="28"/>
          <w:lang w:val="uk-UA"/>
        </w:rPr>
        <w:t xml:space="preserve"> для проведення </w:t>
      </w:r>
      <w:r w:rsidR="00E06733" w:rsidRPr="002630A1">
        <w:rPr>
          <w:rFonts w:ascii="Times New Roman" w:hAnsi="Times New Roman"/>
          <w:sz w:val="28"/>
          <w:szCs w:val="28"/>
          <w:lang w:val="uk-UA"/>
        </w:rPr>
        <w:t xml:space="preserve">робіт з </w:t>
      </w:r>
      <w:proofErr w:type="spellStart"/>
      <w:r w:rsidR="00E06733" w:rsidRPr="002630A1">
        <w:rPr>
          <w:rFonts w:ascii="Times New Roman" w:hAnsi="Times New Roman"/>
          <w:sz w:val="28"/>
          <w:szCs w:val="28"/>
          <w:lang w:val="uk-UA"/>
        </w:rPr>
        <w:t>прототипування</w:t>
      </w:r>
      <w:proofErr w:type="spellEnd"/>
      <w:r w:rsidR="00E06733" w:rsidRPr="002630A1">
        <w:rPr>
          <w:rFonts w:ascii="Times New Roman" w:hAnsi="Times New Roman"/>
          <w:sz w:val="28"/>
          <w:szCs w:val="28"/>
          <w:lang w:val="uk-UA"/>
        </w:rPr>
        <w:t xml:space="preserve"> і виготовлення дослідних зразків студентами інженерних гуртків - </w:t>
      </w:r>
      <w:r w:rsidR="00E06733" w:rsidRPr="002630A1">
        <w:rPr>
          <w:rFonts w:ascii="Times New Roman" w:hAnsi="Times New Roman"/>
          <w:color w:val="000000"/>
          <w:sz w:val="28"/>
          <w:szCs w:val="28"/>
          <w:lang w:val="uk-UA"/>
        </w:rPr>
        <w:t>здобувачами вищої освіти</w:t>
      </w:r>
      <w:r w:rsidR="002630A1" w:rsidRPr="002630A1">
        <w:rPr>
          <w:rFonts w:ascii="Times New Roman" w:hAnsi="Times New Roman"/>
          <w:color w:val="000000"/>
          <w:sz w:val="28"/>
          <w:szCs w:val="28"/>
          <w:lang w:val="uk-UA"/>
        </w:rPr>
        <w:t xml:space="preserve"> КПІ ім. Ігоря Сікорського, </w:t>
      </w:r>
      <w:r w:rsidR="00BB45E2" w:rsidRPr="002630A1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="006146A9" w:rsidRPr="002630A1">
        <w:rPr>
          <w:rFonts w:ascii="Times New Roman" w:hAnsi="Times New Roman"/>
          <w:sz w:val="28"/>
          <w:szCs w:val="28"/>
          <w:lang w:val="uk-UA"/>
        </w:rPr>
        <w:t xml:space="preserve">науковими </w:t>
      </w:r>
      <w:r w:rsidR="006146A9" w:rsidRPr="002630A1">
        <w:rPr>
          <w:rFonts w:ascii="Times New Roman" w:hAnsi="Times New Roman"/>
          <w:color w:val="000000"/>
          <w:sz w:val="28"/>
          <w:szCs w:val="28"/>
          <w:lang w:val="uk-UA"/>
        </w:rPr>
        <w:t xml:space="preserve">і науково-педагогічним працівниками, </w:t>
      </w:r>
      <w:r w:rsidR="00E06733" w:rsidRPr="002630A1">
        <w:rPr>
          <w:rFonts w:ascii="Times New Roman" w:hAnsi="Times New Roman"/>
          <w:color w:val="000000"/>
          <w:sz w:val="28"/>
          <w:szCs w:val="28"/>
          <w:lang w:val="uk-UA"/>
        </w:rPr>
        <w:t>представниками</w:t>
      </w:r>
      <w:r w:rsidR="006146A9" w:rsidRPr="002630A1">
        <w:rPr>
          <w:rFonts w:ascii="Times New Roman" w:hAnsi="Times New Roman"/>
          <w:color w:val="000000"/>
          <w:sz w:val="28"/>
          <w:szCs w:val="28"/>
          <w:lang w:val="uk-UA"/>
        </w:rPr>
        <w:t xml:space="preserve"> інших закладів вищої освіти та/або інших зовнішніх замовників</w:t>
      </w:r>
      <w:r w:rsidR="00E814A3" w:rsidRPr="002630A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814A3" w:rsidRPr="002630A1">
        <w:rPr>
          <w:rFonts w:ascii="Times New Roman" w:hAnsi="Times New Roman"/>
          <w:i/>
          <w:color w:val="000000"/>
          <w:sz w:val="28"/>
          <w:szCs w:val="28"/>
          <w:lang w:val="uk-UA"/>
        </w:rPr>
        <w:t>(у встановленому порядку)</w:t>
      </w:r>
      <w:r w:rsidR="006146A9" w:rsidRPr="002630A1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17F0C924" w14:textId="036ACBB6" w:rsidR="006146A9" w:rsidRPr="005865FE" w:rsidRDefault="00A065F8" w:rsidP="005865FE">
      <w:pPr>
        <w:numPr>
          <w:ilvl w:val="1"/>
          <w:numId w:val="1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138256427"/>
      <w:bookmarkEnd w:id="0"/>
      <w:r w:rsidRPr="005865F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146A9" w:rsidRPr="005865FE">
        <w:rPr>
          <w:rFonts w:ascii="Times New Roman" w:hAnsi="Times New Roman"/>
          <w:sz w:val="28"/>
          <w:szCs w:val="28"/>
          <w:lang w:val="uk-UA"/>
        </w:rPr>
        <w:t xml:space="preserve">Регламент </w:t>
      </w:r>
      <w:r w:rsidR="00E814A3" w:rsidRPr="005865FE">
        <w:rPr>
          <w:rFonts w:ascii="Times New Roman" w:hAnsi="Times New Roman"/>
          <w:sz w:val="28"/>
          <w:szCs w:val="28"/>
          <w:lang w:val="uk-UA"/>
        </w:rPr>
        <w:t xml:space="preserve">розроблено відповідно до </w:t>
      </w:r>
      <w:r w:rsidR="00486D96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>закон</w:t>
      </w:r>
      <w:r w:rsidR="00E814A3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="00486D96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України</w:t>
      </w:r>
      <w:r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hyperlink r:id="rId7" w:anchor="n2" w:tgtFrame="_blank" w:history="1">
        <w:r w:rsidRPr="005865FE">
          <w:rPr>
            <w:rFonts w:ascii="Times New Roman" w:eastAsia="Times New Roman" w:hAnsi="Times New Roman"/>
            <w:sz w:val="28"/>
            <w:szCs w:val="28"/>
            <w:lang w:val="uk-UA" w:eastAsia="ru-RU"/>
          </w:rPr>
          <w:t>«Про вищу освіту»</w:t>
        </w:r>
      </w:hyperlink>
      <w:r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486D96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hyperlink r:id="rId8" w:anchor="n2" w:tgtFrame="_blank" w:history="1">
        <w:r w:rsidR="00486D96" w:rsidRPr="005865FE">
          <w:rPr>
            <w:rFonts w:ascii="Times New Roman" w:eastAsia="Times New Roman" w:hAnsi="Times New Roman"/>
            <w:sz w:val="28"/>
            <w:szCs w:val="28"/>
            <w:lang w:val="uk-UA" w:eastAsia="ru-RU"/>
          </w:rPr>
          <w:t>«Про наукову і науково-технічну діяльність</w:t>
        </w:r>
      </w:hyperlink>
      <w:r w:rsidR="00486D96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>», </w:t>
      </w:r>
      <w:r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Цивільного кодексу України, Господарського кодексу України, Бюджетного кодексу України </w:t>
      </w:r>
      <w:r w:rsidR="00486D96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постанов</w:t>
      </w:r>
      <w:r w:rsidR="00D46C55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>ам</w:t>
      </w:r>
      <w:r w:rsidR="00486D96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Кабінету Міністрів України від 27 жовтня 2010 р. «Про затвердження переліку платних послуг, які можуть надаватися закладами освіти, іншими установами та закладами системи освіти, що належать до державної і комунальної форми власності», від 21 червня 2022 р. № 703</w:t>
      </w:r>
      <w:r w:rsidR="00486D96" w:rsidRPr="005865FE">
        <w:rPr>
          <w:rFonts w:ascii="Times New Roman" w:hAnsi="Times New Roman"/>
          <w:sz w:val="28"/>
          <w:szCs w:val="28"/>
          <w:lang w:val="uk-UA"/>
        </w:rPr>
        <w:t>,</w:t>
      </w:r>
      <w:r w:rsidR="00486D96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інши</w:t>
      </w:r>
      <w:r w:rsidR="00D46C55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="00486D96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нормативно-правови</w:t>
      </w:r>
      <w:r w:rsidR="00D46C55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="00486D96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акт</w:t>
      </w:r>
      <w:r w:rsidR="00D46C55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>ам</w:t>
      </w:r>
      <w:r w:rsidR="00486D96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що регулюють відносини в науковій та науково-технічній сферах, з урахуванням особливостей, передбачених Положенням </w:t>
      </w:r>
      <w:r w:rsidR="00D46C55" w:rsidRPr="005865FE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="00E06733" w:rsidRPr="005865FE">
        <w:rPr>
          <w:rFonts w:ascii="Times New Roman" w:hAnsi="Times New Roman"/>
          <w:sz w:val="28"/>
          <w:szCs w:val="28"/>
          <w:lang w:val="uk-UA"/>
        </w:rPr>
        <w:t>ТехноХАБ</w:t>
      </w:r>
      <w:proofErr w:type="spellEnd"/>
      <w:r w:rsidR="00E06733" w:rsidRPr="005865FE">
        <w:rPr>
          <w:rFonts w:ascii="Times New Roman" w:hAnsi="Times New Roman"/>
          <w:sz w:val="28"/>
          <w:szCs w:val="28"/>
          <w:lang w:val="uk-UA"/>
        </w:rPr>
        <w:t xml:space="preserve"> КПІ</w:t>
      </w:r>
      <w:r w:rsidR="006146A9" w:rsidRPr="005865FE">
        <w:rPr>
          <w:rFonts w:ascii="Times New Roman" w:hAnsi="Times New Roman"/>
          <w:sz w:val="28"/>
          <w:szCs w:val="28"/>
          <w:lang w:val="uk-UA"/>
        </w:rPr>
        <w:t>.</w:t>
      </w:r>
    </w:p>
    <w:p w14:paraId="34CD2477" w14:textId="725B1C0F" w:rsidR="000037CD" w:rsidRPr="005865FE" w:rsidRDefault="00D0442D" w:rsidP="005865FE">
      <w:pPr>
        <w:numPr>
          <w:ilvl w:val="1"/>
          <w:numId w:val="1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_Hlk138256977"/>
      <w:bookmarkEnd w:id="1"/>
      <w:r w:rsidRPr="005865FE">
        <w:rPr>
          <w:rFonts w:ascii="Times New Roman" w:hAnsi="Times New Roman"/>
          <w:sz w:val="28"/>
          <w:szCs w:val="28"/>
          <w:lang w:val="uk-UA"/>
        </w:rPr>
        <w:t>Доступ до приміщень та обладнання</w:t>
      </w:r>
      <w:r w:rsidR="00BB45E2" w:rsidRPr="005865FE">
        <w:rPr>
          <w:rFonts w:ascii="Times New Roman" w:hAnsi="Times New Roman"/>
          <w:sz w:val="28"/>
          <w:szCs w:val="28"/>
          <w:lang w:val="uk-UA"/>
        </w:rPr>
        <w:t>,</w:t>
      </w:r>
      <w:r w:rsidR="006B457B" w:rsidRPr="005865FE">
        <w:rPr>
          <w:rFonts w:ascii="Times New Roman" w:hAnsi="Times New Roman"/>
          <w:sz w:val="28"/>
          <w:szCs w:val="28"/>
          <w:lang w:val="uk-UA"/>
        </w:rPr>
        <w:t xml:space="preserve"> закріпленого за</w:t>
      </w:r>
      <w:r w:rsidR="009A2EA0" w:rsidRPr="005865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06733" w:rsidRPr="005865FE">
        <w:rPr>
          <w:rFonts w:ascii="Times New Roman" w:hAnsi="Times New Roman"/>
          <w:sz w:val="28"/>
          <w:szCs w:val="28"/>
          <w:lang w:val="uk-UA"/>
        </w:rPr>
        <w:t>ТехноХАБ</w:t>
      </w:r>
      <w:proofErr w:type="spellEnd"/>
      <w:r w:rsidR="00E06733" w:rsidRPr="005865FE">
        <w:rPr>
          <w:rFonts w:ascii="Times New Roman" w:hAnsi="Times New Roman"/>
          <w:sz w:val="28"/>
          <w:szCs w:val="28"/>
          <w:lang w:val="uk-UA"/>
        </w:rPr>
        <w:t xml:space="preserve"> КПІ,</w:t>
      </w:r>
      <w:r w:rsidRPr="005865FE">
        <w:rPr>
          <w:rFonts w:ascii="Times New Roman" w:hAnsi="Times New Roman"/>
          <w:sz w:val="28"/>
          <w:szCs w:val="28"/>
          <w:lang w:val="uk-UA"/>
        </w:rPr>
        <w:t xml:space="preserve"> мають</w:t>
      </w:r>
      <w:r w:rsidR="00B4701F" w:rsidRPr="005865FE">
        <w:rPr>
          <w:rFonts w:ascii="Times New Roman" w:hAnsi="Times New Roman"/>
          <w:sz w:val="28"/>
          <w:szCs w:val="28"/>
          <w:lang w:val="uk-UA"/>
        </w:rPr>
        <w:t>,</w:t>
      </w:r>
      <w:r w:rsidRPr="005865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125A">
        <w:rPr>
          <w:rFonts w:ascii="Times New Roman" w:hAnsi="Times New Roman"/>
          <w:sz w:val="28"/>
          <w:szCs w:val="28"/>
          <w:lang w:val="uk-UA"/>
        </w:rPr>
        <w:t>члени</w:t>
      </w:r>
      <w:r w:rsidRPr="005865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06733" w:rsidRPr="005865FE">
        <w:rPr>
          <w:rFonts w:ascii="Times New Roman" w:hAnsi="Times New Roman"/>
          <w:sz w:val="28"/>
          <w:szCs w:val="28"/>
          <w:lang w:val="uk-UA"/>
        </w:rPr>
        <w:t>ТехноХАБ</w:t>
      </w:r>
      <w:proofErr w:type="spellEnd"/>
      <w:r w:rsidR="00E06733" w:rsidRPr="005865FE">
        <w:rPr>
          <w:rFonts w:ascii="Times New Roman" w:hAnsi="Times New Roman"/>
          <w:sz w:val="28"/>
          <w:szCs w:val="28"/>
          <w:lang w:val="uk-UA"/>
        </w:rPr>
        <w:t xml:space="preserve"> КПІ</w:t>
      </w:r>
      <w:r w:rsidR="0015748B" w:rsidRPr="005865FE">
        <w:rPr>
          <w:rFonts w:ascii="Times New Roman" w:hAnsi="Times New Roman"/>
          <w:sz w:val="28"/>
          <w:szCs w:val="28"/>
          <w:lang w:val="uk-UA"/>
        </w:rPr>
        <w:t>, а також</w:t>
      </w:r>
      <w:r w:rsidRPr="005865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29A3" w:rsidRPr="005865FE">
        <w:rPr>
          <w:rFonts w:ascii="Times New Roman" w:hAnsi="Times New Roman"/>
          <w:sz w:val="28"/>
          <w:szCs w:val="28"/>
          <w:lang w:val="uk-UA"/>
        </w:rPr>
        <w:t>особи</w:t>
      </w:r>
      <w:r w:rsidR="0015748B" w:rsidRPr="005865FE">
        <w:rPr>
          <w:rFonts w:ascii="Times New Roman" w:hAnsi="Times New Roman"/>
          <w:sz w:val="28"/>
          <w:szCs w:val="28"/>
          <w:lang w:val="uk-UA"/>
        </w:rPr>
        <w:t xml:space="preserve">, в присутності </w:t>
      </w:r>
      <w:r w:rsidR="00ED125A">
        <w:rPr>
          <w:rFonts w:ascii="Times New Roman" w:hAnsi="Times New Roman"/>
          <w:sz w:val="28"/>
          <w:szCs w:val="28"/>
          <w:lang w:val="uk-UA"/>
        </w:rPr>
        <w:t>членів</w:t>
      </w:r>
      <w:r w:rsidR="0015748B" w:rsidRPr="005865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06733" w:rsidRPr="005865FE">
        <w:rPr>
          <w:rFonts w:ascii="Times New Roman" w:hAnsi="Times New Roman"/>
          <w:sz w:val="28"/>
          <w:szCs w:val="28"/>
          <w:lang w:val="uk-UA"/>
        </w:rPr>
        <w:t>ТехноХАБ</w:t>
      </w:r>
      <w:proofErr w:type="spellEnd"/>
      <w:r w:rsidR="00E06733" w:rsidRPr="005865FE">
        <w:rPr>
          <w:rFonts w:ascii="Times New Roman" w:hAnsi="Times New Roman"/>
          <w:sz w:val="28"/>
          <w:szCs w:val="28"/>
          <w:lang w:val="uk-UA"/>
        </w:rPr>
        <w:t xml:space="preserve"> КПІ</w:t>
      </w:r>
      <w:r w:rsidR="007029A3" w:rsidRPr="002630A1">
        <w:rPr>
          <w:rFonts w:ascii="Times New Roman" w:hAnsi="Times New Roman"/>
          <w:sz w:val="28"/>
          <w:szCs w:val="28"/>
          <w:lang w:val="uk-UA"/>
        </w:rPr>
        <w:t xml:space="preserve">, що отримали </w:t>
      </w:r>
      <w:r w:rsidR="0015748B" w:rsidRPr="002630A1">
        <w:rPr>
          <w:rFonts w:ascii="Times New Roman" w:hAnsi="Times New Roman"/>
          <w:sz w:val="28"/>
          <w:szCs w:val="28"/>
          <w:lang w:val="uk-UA"/>
        </w:rPr>
        <w:t>письмовий</w:t>
      </w:r>
      <w:r w:rsidR="007029A3" w:rsidRPr="002630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4582" w:rsidRPr="002630A1">
        <w:rPr>
          <w:rFonts w:ascii="Times New Roman" w:hAnsi="Times New Roman"/>
          <w:sz w:val="28"/>
          <w:szCs w:val="28"/>
          <w:lang w:val="uk-UA"/>
        </w:rPr>
        <w:t xml:space="preserve">дозвіл </w:t>
      </w:r>
      <w:r w:rsidR="00E06733" w:rsidRPr="002630A1">
        <w:rPr>
          <w:rFonts w:ascii="Times New Roman" w:hAnsi="Times New Roman"/>
          <w:sz w:val="28"/>
          <w:szCs w:val="28"/>
          <w:lang w:val="uk-UA"/>
        </w:rPr>
        <w:t>на відвідування</w:t>
      </w:r>
      <w:r w:rsidR="000C0D98" w:rsidRPr="002630A1">
        <w:rPr>
          <w:rFonts w:ascii="Times New Roman" w:hAnsi="Times New Roman"/>
          <w:sz w:val="28"/>
          <w:szCs w:val="28"/>
          <w:lang w:val="uk-UA"/>
        </w:rPr>
        <w:t xml:space="preserve"> а також</w:t>
      </w:r>
      <w:r w:rsidR="000C0D98" w:rsidRPr="005865FE">
        <w:rPr>
          <w:rFonts w:ascii="Times New Roman" w:hAnsi="Times New Roman"/>
          <w:sz w:val="28"/>
          <w:szCs w:val="28"/>
          <w:lang w:val="uk-UA"/>
        </w:rPr>
        <w:t xml:space="preserve"> пройшли інструктаж</w:t>
      </w:r>
      <w:r w:rsidR="00214582" w:rsidRPr="005865FE">
        <w:rPr>
          <w:rFonts w:ascii="Times New Roman" w:hAnsi="Times New Roman"/>
          <w:sz w:val="28"/>
          <w:szCs w:val="28"/>
          <w:lang w:val="uk-UA"/>
        </w:rPr>
        <w:t xml:space="preserve"> з техніки безпеки</w:t>
      </w:r>
      <w:r w:rsidR="00445617">
        <w:rPr>
          <w:rFonts w:ascii="Times New Roman" w:hAnsi="Times New Roman"/>
          <w:sz w:val="28"/>
          <w:szCs w:val="28"/>
          <w:lang w:val="uk-UA"/>
        </w:rPr>
        <w:t>.</w:t>
      </w:r>
      <w:r w:rsidR="00A065F8" w:rsidRPr="005865FE">
        <w:rPr>
          <w:rFonts w:ascii="Times New Roman" w:hAnsi="Times New Roman"/>
          <w:sz w:val="28"/>
          <w:szCs w:val="28"/>
          <w:lang w:val="uk-UA"/>
        </w:rPr>
        <w:t xml:space="preserve"> </w:t>
      </w:r>
    </w:p>
    <w:bookmarkEnd w:id="2"/>
    <w:p w14:paraId="30162BAD" w14:textId="6192ED89" w:rsidR="00092791" w:rsidRPr="005865FE" w:rsidRDefault="00092791" w:rsidP="005865FE">
      <w:pPr>
        <w:numPr>
          <w:ilvl w:val="1"/>
          <w:numId w:val="1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Переважне право на користування </w:t>
      </w:r>
      <w:proofErr w:type="spellStart"/>
      <w:r w:rsidR="00E06733" w:rsidRPr="005865FE">
        <w:rPr>
          <w:rFonts w:ascii="Times New Roman" w:hAnsi="Times New Roman"/>
          <w:sz w:val="28"/>
          <w:szCs w:val="28"/>
          <w:lang w:val="uk-UA"/>
        </w:rPr>
        <w:t>ТехноХАБ</w:t>
      </w:r>
      <w:proofErr w:type="spellEnd"/>
      <w:r w:rsidR="00E06733" w:rsidRPr="005865FE">
        <w:rPr>
          <w:rFonts w:ascii="Times New Roman" w:hAnsi="Times New Roman"/>
          <w:sz w:val="28"/>
          <w:szCs w:val="28"/>
          <w:lang w:val="uk-UA"/>
        </w:rPr>
        <w:t xml:space="preserve"> КПІ</w:t>
      </w:r>
      <w:r w:rsidR="00E06733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надається </w:t>
      </w:r>
      <w:r w:rsidR="001355C1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учасникам освітнього процесу при </w:t>
      </w:r>
      <w:r w:rsidR="00E06733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>роботі в рамках інженерних гуртків</w:t>
      </w:r>
      <w:r w:rsidR="00B2711D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396A2B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2711D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науковцям в рамках виконання </w:t>
      </w:r>
      <w:r w:rsidR="00396A2B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кваліфікаційних робіт та </w:t>
      </w:r>
      <w:r w:rsidR="00B2711D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>держбюджетної тематики</w:t>
      </w:r>
      <w:r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433FD924" w14:textId="39BAC363" w:rsidR="00D46C55" w:rsidRPr="005865FE" w:rsidRDefault="00E06733" w:rsidP="005865FE">
      <w:pPr>
        <w:numPr>
          <w:ilvl w:val="1"/>
          <w:numId w:val="1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65FE">
        <w:rPr>
          <w:rFonts w:ascii="Times New Roman" w:hAnsi="Times New Roman"/>
          <w:sz w:val="28"/>
          <w:szCs w:val="28"/>
          <w:lang w:val="uk-UA"/>
        </w:rPr>
        <w:t>ТехноХАБ</w:t>
      </w:r>
      <w:proofErr w:type="spellEnd"/>
      <w:r w:rsidRPr="005865FE">
        <w:rPr>
          <w:rFonts w:ascii="Times New Roman" w:hAnsi="Times New Roman"/>
          <w:sz w:val="28"/>
          <w:szCs w:val="28"/>
          <w:lang w:val="uk-UA"/>
        </w:rPr>
        <w:t xml:space="preserve"> КПІ </w:t>
      </w:r>
      <w:r w:rsidR="00D46C55" w:rsidRPr="005865FE">
        <w:rPr>
          <w:rFonts w:ascii="Times New Roman" w:hAnsi="Times New Roman"/>
          <w:sz w:val="28"/>
          <w:szCs w:val="28"/>
          <w:lang w:val="uk-UA"/>
        </w:rPr>
        <w:t xml:space="preserve">має право відмовляти у наданні послуг у разі, коли заплановане дослідження або розробка заборонені законодавством або можуть призвести до виходу обладнання із робочого стану, порушення правил користування обладнанням або невиконання інших вимог, передбачених Положенням про </w:t>
      </w:r>
      <w:proofErr w:type="spellStart"/>
      <w:r w:rsidRPr="005865FE">
        <w:rPr>
          <w:rFonts w:ascii="Times New Roman" w:hAnsi="Times New Roman"/>
          <w:sz w:val="28"/>
          <w:szCs w:val="28"/>
          <w:lang w:val="uk-UA"/>
        </w:rPr>
        <w:t>ТехноХАБ</w:t>
      </w:r>
      <w:proofErr w:type="spellEnd"/>
      <w:r w:rsidRPr="005865FE">
        <w:rPr>
          <w:rFonts w:ascii="Times New Roman" w:hAnsi="Times New Roman"/>
          <w:sz w:val="28"/>
          <w:szCs w:val="28"/>
          <w:lang w:val="uk-UA"/>
        </w:rPr>
        <w:t xml:space="preserve"> КПІ</w:t>
      </w:r>
      <w:r w:rsidR="00D46C55" w:rsidRPr="005865FE">
        <w:rPr>
          <w:rFonts w:ascii="Times New Roman" w:hAnsi="Times New Roman"/>
          <w:sz w:val="28"/>
          <w:szCs w:val="28"/>
          <w:lang w:val="uk-UA"/>
        </w:rPr>
        <w:t>.</w:t>
      </w:r>
    </w:p>
    <w:p w14:paraId="37447AC4" w14:textId="77777777" w:rsidR="002630A1" w:rsidRDefault="002630A1" w:rsidP="002630A1">
      <w:pPr>
        <w:tabs>
          <w:tab w:val="left" w:pos="993"/>
        </w:tabs>
        <w:spacing w:after="0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96C97AF" w14:textId="2FA5DA7E" w:rsidR="006146A9" w:rsidRPr="005865FE" w:rsidRDefault="006146A9" w:rsidP="005865FE">
      <w:pPr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65FE">
        <w:rPr>
          <w:rFonts w:ascii="Times New Roman" w:hAnsi="Times New Roman"/>
          <w:b/>
          <w:sz w:val="28"/>
          <w:szCs w:val="28"/>
          <w:lang w:val="uk-UA"/>
        </w:rPr>
        <w:t xml:space="preserve">Порядок доступу до </w:t>
      </w:r>
      <w:r w:rsidR="00BB45E2" w:rsidRPr="005865FE">
        <w:rPr>
          <w:rFonts w:ascii="Times New Roman" w:hAnsi="Times New Roman"/>
          <w:b/>
          <w:sz w:val="28"/>
          <w:szCs w:val="28"/>
          <w:lang w:val="uk-UA"/>
        </w:rPr>
        <w:t>о</w:t>
      </w:r>
      <w:r w:rsidRPr="005865FE">
        <w:rPr>
          <w:rFonts w:ascii="Times New Roman" w:hAnsi="Times New Roman"/>
          <w:b/>
          <w:sz w:val="28"/>
          <w:szCs w:val="28"/>
          <w:lang w:val="uk-UA"/>
        </w:rPr>
        <w:t xml:space="preserve">бладнання </w:t>
      </w:r>
      <w:proofErr w:type="spellStart"/>
      <w:r w:rsidR="00E06733" w:rsidRPr="005865FE">
        <w:rPr>
          <w:rFonts w:ascii="Times New Roman" w:hAnsi="Times New Roman"/>
          <w:b/>
          <w:sz w:val="28"/>
          <w:szCs w:val="28"/>
          <w:lang w:val="uk-UA"/>
        </w:rPr>
        <w:t>ТехноХАБ</w:t>
      </w:r>
      <w:proofErr w:type="spellEnd"/>
      <w:r w:rsidR="00E06733" w:rsidRPr="005865FE">
        <w:rPr>
          <w:rFonts w:ascii="Times New Roman" w:hAnsi="Times New Roman"/>
          <w:b/>
          <w:sz w:val="28"/>
          <w:szCs w:val="28"/>
          <w:lang w:val="uk-UA"/>
        </w:rPr>
        <w:t xml:space="preserve"> КПІ</w:t>
      </w:r>
      <w:r w:rsidRPr="005865F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065F8" w:rsidRPr="005865FE">
        <w:rPr>
          <w:rFonts w:ascii="Times New Roman" w:hAnsi="Times New Roman"/>
          <w:b/>
          <w:sz w:val="28"/>
          <w:szCs w:val="28"/>
          <w:lang w:val="uk-UA"/>
        </w:rPr>
        <w:t xml:space="preserve">здобувачів вищої освіти </w:t>
      </w:r>
      <w:r w:rsidR="00A10C0D" w:rsidRPr="005865FE">
        <w:rPr>
          <w:rFonts w:ascii="Times New Roman" w:hAnsi="Times New Roman"/>
          <w:b/>
          <w:sz w:val="28"/>
          <w:szCs w:val="28"/>
          <w:lang w:val="uk-UA"/>
        </w:rPr>
        <w:t xml:space="preserve">і </w:t>
      </w:r>
      <w:r w:rsidRPr="005865FE">
        <w:rPr>
          <w:rFonts w:ascii="Times New Roman" w:hAnsi="Times New Roman"/>
          <w:b/>
          <w:sz w:val="28"/>
          <w:szCs w:val="28"/>
          <w:lang w:val="uk-UA"/>
        </w:rPr>
        <w:t>працівників структурних підрозділів КПІ ім. Ігоря Сікорського</w:t>
      </w:r>
    </w:p>
    <w:p w14:paraId="2F77040F" w14:textId="0FB9AECC" w:rsidR="00A10C0D" w:rsidRPr="00AA7BBD" w:rsidRDefault="00A10C0D" w:rsidP="005865FE">
      <w:pPr>
        <w:numPr>
          <w:ilvl w:val="1"/>
          <w:numId w:val="1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7BBD">
        <w:rPr>
          <w:rFonts w:ascii="Times New Roman" w:hAnsi="Times New Roman"/>
          <w:sz w:val="28"/>
          <w:szCs w:val="28"/>
          <w:lang w:val="uk-UA"/>
        </w:rPr>
        <w:t>Для отримання доступу до технологічного коворкінгу</w:t>
      </w:r>
      <w:r w:rsidR="00BB45E2" w:rsidRPr="00AA7B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B45E2" w:rsidRPr="00AA7BBD">
        <w:rPr>
          <w:rFonts w:ascii="Times New Roman" w:hAnsi="Times New Roman"/>
          <w:color w:val="000000"/>
          <w:sz w:val="28"/>
          <w:szCs w:val="28"/>
          <w:lang w:val="uk-UA"/>
        </w:rPr>
        <w:t>ТехноХАБ</w:t>
      </w:r>
      <w:proofErr w:type="spellEnd"/>
      <w:r w:rsidR="00BB45E2" w:rsidRPr="00AA7BBD">
        <w:rPr>
          <w:rFonts w:ascii="Times New Roman" w:hAnsi="Times New Roman"/>
          <w:color w:val="000000"/>
          <w:sz w:val="28"/>
          <w:szCs w:val="28"/>
          <w:lang w:val="uk-UA"/>
        </w:rPr>
        <w:t xml:space="preserve"> КПІ</w:t>
      </w:r>
      <w:r w:rsidRPr="00AA7BBD">
        <w:rPr>
          <w:rFonts w:ascii="Times New Roman" w:hAnsi="Times New Roman"/>
          <w:sz w:val="28"/>
          <w:szCs w:val="28"/>
          <w:lang w:val="uk-UA"/>
        </w:rPr>
        <w:t>, студенти та працівники</w:t>
      </w:r>
      <w:r w:rsidR="00BB45E2" w:rsidRPr="00AA7BBD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BB45E2" w:rsidRPr="00AA7BBD">
        <w:rPr>
          <w:rFonts w:ascii="Times New Roman" w:eastAsia="Times New Roman" w:hAnsi="Times New Roman"/>
          <w:sz w:val="28"/>
          <w:szCs w:val="28"/>
          <w:lang w:val="uk-UA" w:eastAsia="ru-RU"/>
        </w:rPr>
        <w:t>Учасники</w:t>
      </w:r>
      <w:r w:rsidR="00BB45E2" w:rsidRPr="00AA7BBD">
        <w:rPr>
          <w:rFonts w:ascii="Times New Roman" w:hAnsi="Times New Roman"/>
          <w:sz w:val="28"/>
          <w:szCs w:val="28"/>
          <w:lang w:val="uk-UA"/>
        </w:rPr>
        <w:t>)</w:t>
      </w:r>
      <w:r w:rsidRPr="00AA7BBD">
        <w:rPr>
          <w:rFonts w:ascii="Times New Roman" w:hAnsi="Times New Roman"/>
          <w:sz w:val="28"/>
          <w:szCs w:val="28"/>
          <w:lang w:val="uk-UA"/>
        </w:rPr>
        <w:t xml:space="preserve"> повинні </w:t>
      </w:r>
      <w:r w:rsidR="00445617" w:rsidRPr="00AA7BBD">
        <w:rPr>
          <w:rFonts w:ascii="Times New Roman" w:hAnsi="Times New Roman"/>
          <w:sz w:val="28"/>
          <w:szCs w:val="28"/>
          <w:lang w:val="uk-UA"/>
        </w:rPr>
        <w:t xml:space="preserve">подати на ім’я відповідального за </w:t>
      </w:r>
      <w:proofErr w:type="spellStart"/>
      <w:r w:rsidR="00445617" w:rsidRPr="00AA7BBD">
        <w:rPr>
          <w:rFonts w:ascii="Times New Roman" w:hAnsi="Times New Roman"/>
          <w:sz w:val="28"/>
          <w:szCs w:val="28"/>
          <w:lang w:val="uk-UA"/>
        </w:rPr>
        <w:t>ТехноХАБ</w:t>
      </w:r>
      <w:proofErr w:type="spellEnd"/>
      <w:r w:rsidR="00445617" w:rsidRPr="00AA7BBD">
        <w:rPr>
          <w:rFonts w:ascii="Times New Roman" w:hAnsi="Times New Roman"/>
          <w:sz w:val="28"/>
          <w:szCs w:val="28"/>
          <w:lang w:val="uk-UA"/>
        </w:rPr>
        <w:t xml:space="preserve"> КПІ заявку в письмовому вигляді. </w:t>
      </w:r>
    </w:p>
    <w:p w14:paraId="7B238493" w14:textId="28983317" w:rsidR="00A10C0D" w:rsidRPr="005865FE" w:rsidRDefault="00A10C0D" w:rsidP="005865FE">
      <w:pPr>
        <w:numPr>
          <w:ilvl w:val="1"/>
          <w:numId w:val="1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865FE">
        <w:rPr>
          <w:rFonts w:ascii="Times New Roman" w:hAnsi="Times New Roman"/>
          <w:sz w:val="28"/>
          <w:szCs w:val="28"/>
          <w:lang w:val="uk-UA"/>
        </w:rPr>
        <w:lastRenderedPageBreak/>
        <w:t>Доступ до технічного обладнання  надається лише після відповідного навчання та проходжень відповідних інструктажів, записи про пройдений інструктаж робляться у відповідному журналі.</w:t>
      </w:r>
    </w:p>
    <w:p w14:paraId="7BEEBBA7" w14:textId="097BC0C0" w:rsidR="00A10C0D" w:rsidRPr="005865FE" w:rsidRDefault="00A10C0D" w:rsidP="005865FE">
      <w:pPr>
        <w:numPr>
          <w:ilvl w:val="1"/>
          <w:numId w:val="1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65FE">
        <w:rPr>
          <w:rFonts w:ascii="Times New Roman" w:hAnsi="Times New Roman"/>
          <w:sz w:val="28"/>
          <w:szCs w:val="28"/>
          <w:lang w:val="uk-UA"/>
        </w:rPr>
        <w:t>ТехноХАБ</w:t>
      </w:r>
      <w:proofErr w:type="spellEnd"/>
      <w:r w:rsidRPr="005865FE">
        <w:rPr>
          <w:rFonts w:ascii="Times New Roman" w:hAnsi="Times New Roman"/>
          <w:sz w:val="28"/>
          <w:szCs w:val="28"/>
          <w:lang w:val="uk-UA"/>
        </w:rPr>
        <w:t xml:space="preserve"> КПІ</w:t>
      </w:r>
      <w:r w:rsidRPr="005865FE">
        <w:rPr>
          <w:rFonts w:ascii="Times New Roman" w:hAnsi="Times New Roman"/>
          <w:color w:val="374151"/>
          <w:sz w:val="28"/>
          <w:szCs w:val="28"/>
          <w:lang w:val="ru-RU"/>
        </w:rPr>
        <w:t xml:space="preserve"> </w:t>
      </w:r>
      <w:r w:rsidRPr="005865FE">
        <w:rPr>
          <w:rFonts w:ascii="Times New Roman" w:hAnsi="Times New Roman"/>
          <w:sz w:val="28"/>
          <w:szCs w:val="28"/>
          <w:lang w:val="uk-UA"/>
        </w:rPr>
        <w:t xml:space="preserve">доступний для використання </w:t>
      </w:r>
      <w:r w:rsidR="00BB45E2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Учасниками </w:t>
      </w:r>
      <w:r w:rsidRPr="005865FE">
        <w:rPr>
          <w:rFonts w:ascii="Times New Roman" w:hAnsi="Times New Roman"/>
          <w:sz w:val="28"/>
          <w:szCs w:val="28"/>
          <w:lang w:val="uk-UA"/>
        </w:rPr>
        <w:t>згідно гнучкого робочого графіку.</w:t>
      </w:r>
    </w:p>
    <w:p w14:paraId="2D947EC4" w14:textId="332833A9" w:rsidR="00A10C0D" w:rsidRPr="005865FE" w:rsidRDefault="00A10C0D" w:rsidP="005865FE">
      <w:pPr>
        <w:numPr>
          <w:ilvl w:val="1"/>
          <w:numId w:val="1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865FE">
        <w:rPr>
          <w:rFonts w:ascii="Times New Roman" w:hAnsi="Times New Roman"/>
          <w:sz w:val="28"/>
          <w:szCs w:val="28"/>
          <w:lang w:val="uk-UA"/>
        </w:rPr>
        <w:t xml:space="preserve">Всі </w:t>
      </w:r>
      <w:r w:rsidR="00BB45E2" w:rsidRPr="005865FE">
        <w:rPr>
          <w:rFonts w:ascii="Times New Roman" w:hAnsi="Times New Roman"/>
          <w:sz w:val="28"/>
          <w:szCs w:val="28"/>
          <w:lang w:val="uk-UA"/>
        </w:rPr>
        <w:t xml:space="preserve">Учасники </w:t>
      </w:r>
      <w:r w:rsidRPr="005865FE">
        <w:rPr>
          <w:rFonts w:ascii="Times New Roman" w:hAnsi="Times New Roman"/>
          <w:sz w:val="28"/>
          <w:szCs w:val="28"/>
          <w:lang w:val="uk-UA"/>
        </w:rPr>
        <w:t>зобов'язані поважати конфіденційність та права інтелектуальної власності інших учасників.</w:t>
      </w:r>
    </w:p>
    <w:p w14:paraId="1989D876" w14:textId="5A26015F" w:rsidR="00A10C0D" w:rsidRPr="005865FE" w:rsidRDefault="00A10C0D" w:rsidP="005865FE">
      <w:pPr>
        <w:numPr>
          <w:ilvl w:val="1"/>
          <w:numId w:val="1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865FE">
        <w:rPr>
          <w:rFonts w:ascii="Times New Roman" w:hAnsi="Times New Roman"/>
          <w:sz w:val="28"/>
          <w:szCs w:val="28"/>
          <w:lang w:val="uk-UA"/>
        </w:rPr>
        <w:t xml:space="preserve">Кожен </w:t>
      </w:r>
      <w:r w:rsidR="00BB45E2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Учасник </w:t>
      </w:r>
      <w:r w:rsidRPr="005865FE">
        <w:rPr>
          <w:rFonts w:ascii="Times New Roman" w:hAnsi="Times New Roman"/>
          <w:sz w:val="28"/>
          <w:szCs w:val="28"/>
          <w:lang w:val="uk-UA"/>
        </w:rPr>
        <w:t>зобов'язаний зберігати робоче місце та обладнання в належному стані.</w:t>
      </w:r>
    </w:p>
    <w:p w14:paraId="5841EAC0" w14:textId="6B39A728" w:rsidR="00A10C0D" w:rsidRPr="005865FE" w:rsidRDefault="00A10C0D" w:rsidP="005865FE">
      <w:pPr>
        <w:numPr>
          <w:ilvl w:val="1"/>
          <w:numId w:val="1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865FE">
        <w:rPr>
          <w:rFonts w:ascii="Times New Roman" w:hAnsi="Times New Roman"/>
          <w:sz w:val="28"/>
          <w:szCs w:val="28"/>
          <w:lang w:val="uk-UA"/>
        </w:rPr>
        <w:t xml:space="preserve">У випадку виявлення будь-якого пошкодження або несправності обладнання, </w:t>
      </w:r>
      <w:r w:rsidR="00BB45E2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Учасник </w:t>
      </w:r>
      <w:r w:rsidRPr="005865FE">
        <w:rPr>
          <w:rFonts w:ascii="Times New Roman" w:hAnsi="Times New Roman"/>
          <w:sz w:val="28"/>
          <w:szCs w:val="28"/>
          <w:lang w:val="uk-UA"/>
        </w:rPr>
        <w:t xml:space="preserve">повинен повідомити відповідального працівника  </w:t>
      </w:r>
      <w:proofErr w:type="spellStart"/>
      <w:r w:rsidRPr="005865FE">
        <w:rPr>
          <w:rFonts w:ascii="Times New Roman" w:hAnsi="Times New Roman"/>
          <w:sz w:val="28"/>
          <w:szCs w:val="28"/>
          <w:lang w:val="uk-UA"/>
        </w:rPr>
        <w:t>ТехноХАБ</w:t>
      </w:r>
      <w:proofErr w:type="spellEnd"/>
      <w:r w:rsidRPr="005865FE">
        <w:rPr>
          <w:rFonts w:ascii="Times New Roman" w:hAnsi="Times New Roman"/>
          <w:sz w:val="28"/>
          <w:szCs w:val="28"/>
          <w:lang w:val="uk-UA"/>
        </w:rPr>
        <w:t xml:space="preserve"> КПІ.</w:t>
      </w:r>
    </w:p>
    <w:p w14:paraId="3D1BD7FF" w14:textId="59BD5985" w:rsidR="006146A9" w:rsidRPr="005865FE" w:rsidRDefault="006146A9" w:rsidP="005865FE">
      <w:pPr>
        <w:pStyle w:val="ListParagraph"/>
        <w:numPr>
          <w:ilvl w:val="1"/>
          <w:numId w:val="1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865FE">
        <w:rPr>
          <w:rFonts w:ascii="Times New Roman" w:hAnsi="Times New Roman"/>
          <w:sz w:val="28"/>
          <w:szCs w:val="28"/>
          <w:lang w:val="uk-UA"/>
        </w:rPr>
        <w:t>При дослідженнях, що проводяться у рамках державних цільових наукових і науково-технічних програм, науково-дослідних робіт і науково-технічних (експериментальних) розробок, які фінансуються за кошти загального фонду держбюджету, грантів від державних і міжнародних фондів (далі – НДР), матеріально-технічне забезпечення здійснюється за рахунок загального фонду, коштів НДР або базового фінансування наукової діяльності Університету</w:t>
      </w:r>
      <w:r w:rsidR="00A10C0D" w:rsidRPr="005865FE">
        <w:rPr>
          <w:rFonts w:ascii="Times New Roman" w:hAnsi="Times New Roman"/>
          <w:sz w:val="28"/>
          <w:szCs w:val="28"/>
          <w:lang w:val="uk-UA"/>
        </w:rPr>
        <w:t>.</w:t>
      </w:r>
    </w:p>
    <w:p w14:paraId="00EAECC8" w14:textId="0B463DF7" w:rsidR="006146A9" w:rsidRPr="005865FE" w:rsidRDefault="006146A9" w:rsidP="005865FE">
      <w:pPr>
        <w:numPr>
          <w:ilvl w:val="1"/>
          <w:numId w:val="1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865FE">
        <w:rPr>
          <w:rFonts w:ascii="Times New Roman" w:hAnsi="Times New Roman"/>
          <w:sz w:val="28"/>
          <w:szCs w:val="28"/>
          <w:lang w:val="uk-UA"/>
        </w:rPr>
        <w:t xml:space="preserve">При дослідженнях </w:t>
      </w:r>
      <w:r w:rsidR="00092791" w:rsidRPr="005865FE">
        <w:rPr>
          <w:rFonts w:ascii="Times New Roman" w:hAnsi="Times New Roman"/>
          <w:sz w:val="28"/>
          <w:szCs w:val="28"/>
          <w:lang w:val="uk-UA"/>
        </w:rPr>
        <w:t>в</w:t>
      </w:r>
      <w:r w:rsidRPr="005865FE">
        <w:rPr>
          <w:rFonts w:ascii="Times New Roman" w:hAnsi="Times New Roman"/>
          <w:sz w:val="28"/>
          <w:szCs w:val="28"/>
          <w:lang w:val="uk-UA"/>
        </w:rPr>
        <w:t xml:space="preserve"> рамках науково-дослідних робіт, що виконуються у межах робочого часу професорсько-викладацького складу Університету та дослідження </w:t>
      </w:r>
      <w:r w:rsidR="00092791" w:rsidRPr="005865FE">
        <w:rPr>
          <w:rFonts w:ascii="Times New Roman" w:hAnsi="Times New Roman"/>
          <w:sz w:val="28"/>
          <w:szCs w:val="28"/>
          <w:lang w:val="uk-UA"/>
        </w:rPr>
        <w:t>в</w:t>
      </w:r>
      <w:r w:rsidRPr="005865FE">
        <w:rPr>
          <w:rFonts w:ascii="Times New Roman" w:hAnsi="Times New Roman"/>
          <w:sz w:val="28"/>
          <w:szCs w:val="28"/>
          <w:lang w:val="uk-UA"/>
        </w:rPr>
        <w:t xml:space="preserve"> рамках кваліфікаційних робіт, дисертацій доктора філософії і доктора наук, особами, що навчаються, фінансування робіт здійснюється у встановленому порядку:</w:t>
      </w:r>
    </w:p>
    <w:p w14:paraId="4F8A7877" w14:textId="7B7D7CB4" w:rsidR="006146A9" w:rsidRPr="005865FE" w:rsidRDefault="006146A9" w:rsidP="005865FE">
      <w:pPr>
        <w:pStyle w:val="ListParagraph"/>
        <w:numPr>
          <w:ilvl w:val="1"/>
          <w:numId w:val="3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865FE">
        <w:rPr>
          <w:rFonts w:ascii="Times New Roman" w:hAnsi="Times New Roman"/>
          <w:sz w:val="28"/>
          <w:szCs w:val="28"/>
          <w:lang w:val="uk-UA"/>
        </w:rPr>
        <w:t xml:space="preserve">Заявник подає на ім’я </w:t>
      </w:r>
      <w:r w:rsidR="00447C67" w:rsidRPr="005865FE">
        <w:rPr>
          <w:rFonts w:ascii="Times New Roman" w:hAnsi="Times New Roman"/>
          <w:sz w:val="28"/>
          <w:szCs w:val="28"/>
          <w:lang w:val="uk-UA"/>
        </w:rPr>
        <w:t xml:space="preserve">відповідального за </w:t>
      </w:r>
      <w:proofErr w:type="spellStart"/>
      <w:r w:rsidR="00447C67" w:rsidRPr="005865FE">
        <w:rPr>
          <w:rFonts w:ascii="Times New Roman" w:hAnsi="Times New Roman"/>
          <w:sz w:val="28"/>
          <w:szCs w:val="28"/>
          <w:lang w:val="uk-UA"/>
        </w:rPr>
        <w:t>ТехноХАБ</w:t>
      </w:r>
      <w:proofErr w:type="spellEnd"/>
      <w:r w:rsidR="00447C67" w:rsidRPr="005865FE">
        <w:rPr>
          <w:rFonts w:ascii="Times New Roman" w:hAnsi="Times New Roman"/>
          <w:sz w:val="28"/>
          <w:szCs w:val="28"/>
          <w:lang w:val="uk-UA"/>
        </w:rPr>
        <w:t xml:space="preserve"> КПІ</w:t>
      </w:r>
      <w:r w:rsidRPr="005865FE">
        <w:rPr>
          <w:rFonts w:ascii="Times New Roman" w:hAnsi="Times New Roman"/>
          <w:sz w:val="28"/>
          <w:szCs w:val="28"/>
          <w:lang w:val="uk-UA"/>
        </w:rPr>
        <w:t xml:space="preserve"> заявку із зазначенням мети досліджень, їх завдань, орієнтовних термінів виконання та назви НДР або кваліфікаційної/дисертаційної роботи.</w:t>
      </w:r>
    </w:p>
    <w:p w14:paraId="3DBB5478" w14:textId="77777777" w:rsidR="006146A9" w:rsidRPr="005865FE" w:rsidRDefault="006146A9" w:rsidP="005865FE">
      <w:pPr>
        <w:spacing w:after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6A4590F" w14:textId="77D9975F" w:rsidR="006146A9" w:rsidRPr="005865FE" w:rsidRDefault="006146A9" w:rsidP="005865FE">
      <w:pPr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865F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Порядок доступу до обладнання </w:t>
      </w:r>
      <w:proofErr w:type="spellStart"/>
      <w:r w:rsidR="00BB45E2" w:rsidRPr="005865FE">
        <w:rPr>
          <w:rFonts w:ascii="Times New Roman" w:hAnsi="Times New Roman"/>
          <w:b/>
          <w:color w:val="000000"/>
          <w:sz w:val="28"/>
          <w:szCs w:val="28"/>
          <w:lang w:val="uk-UA"/>
        </w:rPr>
        <w:t>ТехноХАБ</w:t>
      </w:r>
      <w:proofErr w:type="spellEnd"/>
      <w:r w:rsidR="00BB45E2" w:rsidRPr="005865F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КПІ </w:t>
      </w:r>
      <w:r w:rsidRPr="005865FE">
        <w:rPr>
          <w:rFonts w:ascii="Times New Roman" w:hAnsi="Times New Roman"/>
          <w:b/>
          <w:color w:val="000000"/>
          <w:sz w:val="28"/>
          <w:szCs w:val="28"/>
          <w:lang w:val="uk-UA"/>
        </w:rPr>
        <w:t>у випадку надання платних послуг.</w:t>
      </w:r>
    </w:p>
    <w:p w14:paraId="7056A692" w14:textId="37FA16F1" w:rsidR="006146A9" w:rsidRPr="005865FE" w:rsidRDefault="006146A9" w:rsidP="005865FE">
      <w:pPr>
        <w:numPr>
          <w:ilvl w:val="1"/>
          <w:numId w:val="1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865FE">
        <w:rPr>
          <w:rFonts w:ascii="Times New Roman" w:hAnsi="Times New Roman"/>
          <w:color w:val="000000"/>
          <w:sz w:val="28"/>
          <w:szCs w:val="28"/>
          <w:lang w:val="uk-UA"/>
        </w:rPr>
        <w:t xml:space="preserve">Платні послуги надаються </w:t>
      </w:r>
      <w:proofErr w:type="spellStart"/>
      <w:r w:rsidR="00447C67" w:rsidRPr="005865FE">
        <w:rPr>
          <w:rFonts w:ascii="Times New Roman" w:hAnsi="Times New Roman"/>
          <w:color w:val="000000"/>
          <w:sz w:val="28"/>
          <w:szCs w:val="28"/>
          <w:lang w:val="uk-UA"/>
        </w:rPr>
        <w:t>ТехноХАБ</w:t>
      </w:r>
      <w:proofErr w:type="spellEnd"/>
      <w:r w:rsidR="00447C67" w:rsidRPr="005865FE">
        <w:rPr>
          <w:rFonts w:ascii="Times New Roman" w:hAnsi="Times New Roman"/>
          <w:color w:val="000000"/>
          <w:sz w:val="28"/>
          <w:szCs w:val="28"/>
          <w:lang w:val="uk-UA"/>
        </w:rPr>
        <w:t xml:space="preserve"> КПІ</w:t>
      </w:r>
      <w:r w:rsidRPr="005865FE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підставі договорів між КПІ</w:t>
      </w:r>
      <w:r w:rsidR="00447C67" w:rsidRPr="005865F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865FE">
        <w:rPr>
          <w:rFonts w:ascii="Times New Roman" w:hAnsi="Times New Roman"/>
          <w:color w:val="000000"/>
          <w:sz w:val="28"/>
          <w:szCs w:val="28"/>
          <w:lang w:val="uk-UA"/>
        </w:rPr>
        <w:t>ім. Ігоря Сікорського та іншими юридичними і фізичними особами. Договори укладаються та узгоджуються у встановленому порядку.</w:t>
      </w:r>
    </w:p>
    <w:p w14:paraId="474121C1" w14:textId="417FF5C7" w:rsidR="006146A9" w:rsidRPr="005865FE" w:rsidRDefault="006146A9" w:rsidP="005865FE">
      <w:pPr>
        <w:numPr>
          <w:ilvl w:val="1"/>
          <w:numId w:val="1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865FE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проведення досліджень у рамках договорів заявник направляє до Університету листа із зазначенням мети, завдань, орієнтовних термінів проведення досліджень з використанням обладнання </w:t>
      </w:r>
      <w:proofErr w:type="spellStart"/>
      <w:r w:rsidR="00447C67" w:rsidRPr="005865FE">
        <w:rPr>
          <w:rFonts w:ascii="Times New Roman" w:hAnsi="Times New Roman"/>
          <w:color w:val="000000"/>
          <w:sz w:val="28"/>
          <w:szCs w:val="28"/>
          <w:lang w:val="uk-UA"/>
        </w:rPr>
        <w:t>ТехноХАБ</w:t>
      </w:r>
      <w:proofErr w:type="spellEnd"/>
      <w:r w:rsidR="00447C67" w:rsidRPr="005865FE">
        <w:rPr>
          <w:rFonts w:ascii="Times New Roman" w:hAnsi="Times New Roman"/>
          <w:color w:val="000000"/>
          <w:sz w:val="28"/>
          <w:szCs w:val="28"/>
          <w:lang w:val="uk-UA"/>
        </w:rPr>
        <w:t xml:space="preserve"> КПІ</w:t>
      </w:r>
      <w:r w:rsidRPr="005865F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28B8C68D" w14:textId="12AEF51B" w:rsidR="006146A9" w:rsidRPr="005865FE" w:rsidRDefault="006146A9" w:rsidP="005865FE">
      <w:pPr>
        <w:numPr>
          <w:ilvl w:val="1"/>
          <w:numId w:val="1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865FE">
        <w:rPr>
          <w:rFonts w:ascii="Times New Roman" w:hAnsi="Times New Roman"/>
          <w:color w:val="000000"/>
          <w:sz w:val="28"/>
          <w:szCs w:val="28"/>
          <w:lang w:val="uk-UA"/>
        </w:rPr>
        <w:t xml:space="preserve">Лист розглядається проректором з наукової роботи та </w:t>
      </w:r>
      <w:r w:rsidR="00ED125A">
        <w:rPr>
          <w:rFonts w:ascii="Times New Roman" w:hAnsi="Times New Roman"/>
          <w:color w:val="000000"/>
          <w:sz w:val="28"/>
          <w:szCs w:val="28"/>
          <w:lang w:val="uk-UA"/>
        </w:rPr>
        <w:t>членами</w:t>
      </w:r>
      <w:r w:rsidR="00447C67" w:rsidRPr="005865F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47C67" w:rsidRPr="005865FE">
        <w:rPr>
          <w:rFonts w:ascii="Times New Roman" w:hAnsi="Times New Roman"/>
          <w:color w:val="000000"/>
          <w:sz w:val="28"/>
          <w:szCs w:val="28"/>
          <w:lang w:val="uk-UA"/>
        </w:rPr>
        <w:t>ТехноХАБ</w:t>
      </w:r>
      <w:proofErr w:type="spellEnd"/>
      <w:r w:rsidR="00447C67" w:rsidRPr="005865F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865FE">
        <w:rPr>
          <w:rFonts w:ascii="Times New Roman" w:hAnsi="Times New Roman"/>
          <w:color w:val="000000"/>
          <w:sz w:val="28"/>
          <w:szCs w:val="28"/>
          <w:lang w:val="uk-UA"/>
        </w:rPr>
        <w:t>для вивчення можливості проведення досліджень до зазначених у листі мети і завдань</w:t>
      </w:r>
      <w:r w:rsidR="00973E70" w:rsidRPr="005865FE">
        <w:rPr>
          <w:rFonts w:ascii="Times New Roman" w:hAnsi="Times New Roman"/>
          <w:color w:val="000000"/>
          <w:sz w:val="28"/>
          <w:szCs w:val="28"/>
          <w:lang w:val="uk-UA"/>
        </w:rPr>
        <w:t xml:space="preserve"> з метою надання відповідних пропозицій</w:t>
      </w:r>
      <w:r w:rsidRPr="005865F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10EC597E" w14:textId="3ADB746C" w:rsidR="006146A9" w:rsidRPr="005865FE" w:rsidRDefault="006146A9" w:rsidP="005865FE">
      <w:pPr>
        <w:numPr>
          <w:ilvl w:val="1"/>
          <w:numId w:val="1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865FE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У разі можливості забезпечення виконання мети, завдань і термінів дослідження між Університетом та заявником укладається договір на надання послуг у встановленому порядку. Кошториси витрат на виконання робіт розробляються </w:t>
      </w:r>
      <w:r w:rsidR="00187CE7" w:rsidRPr="005865FE">
        <w:rPr>
          <w:rFonts w:ascii="Times New Roman" w:hAnsi="Times New Roman"/>
          <w:color w:val="000000"/>
          <w:sz w:val="28"/>
          <w:szCs w:val="28"/>
          <w:lang w:val="uk-UA"/>
        </w:rPr>
        <w:t xml:space="preserve">за участі відповідних структурних підрозділів НДЧ, погодження департаментом </w:t>
      </w:r>
      <w:r w:rsidR="00187CE7" w:rsidRPr="005865FE">
        <w:rPr>
          <w:rFonts w:ascii="Times New Roman" w:eastAsia="Times New Roman" w:hAnsi="Times New Roman"/>
          <w:bCs/>
          <w:sz w:val="28"/>
          <w:szCs w:val="28"/>
          <w:lang w:val="uk-UA"/>
        </w:rPr>
        <w:t>економіки та фінансів</w:t>
      </w:r>
      <w:r w:rsidR="00187CE7" w:rsidRPr="005865F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865FE">
        <w:rPr>
          <w:rFonts w:ascii="Times New Roman" w:hAnsi="Times New Roman"/>
          <w:color w:val="000000"/>
          <w:sz w:val="28"/>
          <w:szCs w:val="28"/>
          <w:lang w:val="uk-UA"/>
        </w:rPr>
        <w:t>згідно діючої нормативної бази КПІ</w:t>
      </w:r>
      <w:r w:rsidR="00187CE7" w:rsidRPr="005865F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C50E2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5865FE">
        <w:rPr>
          <w:rFonts w:ascii="Times New Roman" w:hAnsi="Times New Roman"/>
          <w:color w:val="000000"/>
          <w:sz w:val="28"/>
          <w:szCs w:val="28"/>
          <w:lang w:val="uk-UA"/>
        </w:rPr>
        <w:t>ім. Ігоря Сікорського.</w:t>
      </w:r>
    </w:p>
    <w:p w14:paraId="77172DEC" w14:textId="77777777" w:rsidR="00A065F8" w:rsidRPr="005865FE" w:rsidRDefault="00A065F8" w:rsidP="005865FE">
      <w:pPr>
        <w:tabs>
          <w:tab w:val="left" w:pos="1134"/>
        </w:tabs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560726B" w14:textId="5197CA5A" w:rsidR="00187CE7" w:rsidRPr="005865FE" w:rsidRDefault="00281BF9" w:rsidP="005865FE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left="0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65F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Відповідальність за неналежне виконання умов використання </w:t>
      </w:r>
      <w:r w:rsidRPr="005865FE">
        <w:rPr>
          <w:rFonts w:ascii="Times New Roman" w:hAnsi="Times New Roman"/>
          <w:b/>
          <w:sz w:val="28"/>
          <w:szCs w:val="28"/>
          <w:lang w:val="uk-UA"/>
        </w:rPr>
        <w:t>обладнання Учасниками</w:t>
      </w:r>
    </w:p>
    <w:p w14:paraId="4521866D" w14:textId="4C763B37" w:rsidR="00187CE7" w:rsidRPr="005865FE" w:rsidRDefault="005865FE" w:rsidP="005865F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281BF9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.1. </w:t>
      </w:r>
      <w:r w:rsidR="00187CE7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Учасники </w:t>
      </w:r>
      <w:proofErr w:type="spellStart"/>
      <w:r w:rsidR="00447C67" w:rsidRPr="005865FE">
        <w:rPr>
          <w:rFonts w:ascii="Times New Roman" w:hAnsi="Times New Roman"/>
          <w:color w:val="000000"/>
          <w:sz w:val="28"/>
          <w:szCs w:val="28"/>
          <w:lang w:val="uk-UA"/>
        </w:rPr>
        <w:t>ТехноХАБ</w:t>
      </w:r>
      <w:proofErr w:type="spellEnd"/>
      <w:r w:rsidR="00447C67" w:rsidRPr="005865FE">
        <w:rPr>
          <w:rFonts w:ascii="Times New Roman" w:hAnsi="Times New Roman"/>
          <w:color w:val="000000"/>
          <w:sz w:val="28"/>
          <w:szCs w:val="28"/>
          <w:lang w:val="uk-UA"/>
        </w:rPr>
        <w:t xml:space="preserve"> КПІ</w:t>
      </w:r>
      <w:r w:rsidR="00187CE7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зобов’язані дбайливо ставитися до обладнання. Недотримання учасниками </w:t>
      </w:r>
      <w:proofErr w:type="spellStart"/>
      <w:r w:rsidR="00447C67" w:rsidRPr="005865FE">
        <w:rPr>
          <w:rFonts w:ascii="Times New Roman" w:hAnsi="Times New Roman"/>
          <w:color w:val="000000"/>
          <w:sz w:val="28"/>
          <w:szCs w:val="28"/>
          <w:lang w:val="uk-UA"/>
        </w:rPr>
        <w:t>ТехноХАБ</w:t>
      </w:r>
      <w:proofErr w:type="spellEnd"/>
      <w:r w:rsidR="00447C67" w:rsidRPr="005865FE">
        <w:rPr>
          <w:rFonts w:ascii="Times New Roman" w:hAnsi="Times New Roman"/>
          <w:color w:val="000000"/>
          <w:sz w:val="28"/>
          <w:szCs w:val="28"/>
          <w:lang w:val="uk-UA"/>
        </w:rPr>
        <w:t xml:space="preserve"> КПІ </w:t>
      </w:r>
      <w:r w:rsidR="00187CE7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інструкції щодо користування науковим обладнанням може бути підставою для розірвання договору про спільну діяльність та виходу із складу учасників </w:t>
      </w:r>
      <w:proofErr w:type="spellStart"/>
      <w:r w:rsidR="00447C67" w:rsidRPr="005865FE">
        <w:rPr>
          <w:rFonts w:ascii="Times New Roman" w:hAnsi="Times New Roman"/>
          <w:color w:val="000000"/>
          <w:sz w:val="28"/>
          <w:szCs w:val="28"/>
          <w:lang w:val="uk-UA"/>
        </w:rPr>
        <w:t>ТехноХАБ</w:t>
      </w:r>
      <w:proofErr w:type="spellEnd"/>
      <w:r w:rsidR="00447C67" w:rsidRPr="005865FE">
        <w:rPr>
          <w:rFonts w:ascii="Times New Roman" w:hAnsi="Times New Roman"/>
          <w:color w:val="000000"/>
          <w:sz w:val="28"/>
          <w:szCs w:val="28"/>
          <w:lang w:val="uk-UA"/>
        </w:rPr>
        <w:t xml:space="preserve"> КПІ</w:t>
      </w:r>
      <w:r w:rsidR="00187CE7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У разі пошкодження або знищення обладнання учасник </w:t>
      </w:r>
      <w:proofErr w:type="spellStart"/>
      <w:r w:rsidR="00447C67" w:rsidRPr="005865FE">
        <w:rPr>
          <w:rFonts w:ascii="Times New Roman" w:hAnsi="Times New Roman"/>
          <w:color w:val="000000"/>
          <w:sz w:val="28"/>
          <w:szCs w:val="28"/>
          <w:lang w:val="uk-UA"/>
        </w:rPr>
        <w:t>ТехноХАБ</w:t>
      </w:r>
      <w:proofErr w:type="spellEnd"/>
      <w:r w:rsidR="00447C67" w:rsidRPr="005865FE">
        <w:rPr>
          <w:rFonts w:ascii="Times New Roman" w:hAnsi="Times New Roman"/>
          <w:color w:val="000000"/>
          <w:sz w:val="28"/>
          <w:szCs w:val="28"/>
          <w:lang w:val="uk-UA"/>
        </w:rPr>
        <w:t xml:space="preserve"> КПІ</w:t>
      </w:r>
      <w:r w:rsidR="00447C67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87CE7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зобов’язаний відшкодувати збитки </w:t>
      </w:r>
      <w:proofErr w:type="spellStart"/>
      <w:r w:rsidR="00447C67" w:rsidRPr="005865FE">
        <w:rPr>
          <w:rFonts w:ascii="Times New Roman" w:hAnsi="Times New Roman"/>
          <w:color w:val="000000"/>
          <w:sz w:val="28"/>
          <w:szCs w:val="28"/>
          <w:lang w:val="uk-UA"/>
        </w:rPr>
        <w:t>ТехноХАБ</w:t>
      </w:r>
      <w:proofErr w:type="spellEnd"/>
      <w:r w:rsidR="00447C67" w:rsidRPr="005865FE">
        <w:rPr>
          <w:rFonts w:ascii="Times New Roman" w:hAnsi="Times New Roman"/>
          <w:color w:val="000000"/>
          <w:sz w:val="28"/>
          <w:szCs w:val="28"/>
          <w:lang w:val="uk-UA"/>
        </w:rPr>
        <w:t xml:space="preserve"> КПІ</w:t>
      </w:r>
      <w:r w:rsidR="00187CE7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14:paraId="4B1741AE" w14:textId="6BC26B07" w:rsidR="00187CE7" w:rsidRPr="005865FE" w:rsidRDefault="005865FE" w:rsidP="005865F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3" w:name="n76"/>
      <w:bookmarkStart w:id="4" w:name="n77"/>
      <w:bookmarkEnd w:id="3"/>
      <w:bookmarkEnd w:id="4"/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281BF9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>.2</w:t>
      </w:r>
      <w:r w:rsidR="00187CE7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Учасники </w:t>
      </w:r>
      <w:proofErr w:type="spellStart"/>
      <w:r w:rsidR="00447C67" w:rsidRPr="005865FE">
        <w:rPr>
          <w:rFonts w:ascii="Times New Roman" w:hAnsi="Times New Roman"/>
          <w:color w:val="000000"/>
          <w:sz w:val="28"/>
          <w:szCs w:val="28"/>
          <w:lang w:val="uk-UA"/>
        </w:rPr>
        <w:t>ТехноХАБ</w:t>
      </w:r>
      <w:proofErr w:type="spellEnd"/>
      <w:r w:rsidR="00447C67" w:rsidRPr="005865FE">
        <w:rPr>
          <w:rFonts w:ascii="Times New Roman" w:hAnsi="Times New Roman"/>
          <w:color w:val="000000"/>
          <w:sz w:val="28"/>
          <w:szCs w:val="28"/>
          <w:lang w:val="uk-UA"/>
        </w:rPr>
        <w:t xml:space="preserve"> КПІ</w:t>
      </w:r>
      <w:r w:rsidR="00447C67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87CE7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>у разі неналежного виконання своїх обов’язків, визначених Положенням про</w:t>
      </w:r>
      <w:r w:rsidR="00447C67" w:rsidRPr="005865F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47C67" w:rsidRPr="005865FE">
        <w:rPr>
          <w:rFonts w:ascii="Times New Roman" w:hAnsi="Times New Roman"/>
          <w:color w:val="000000"/>
          <w:sz w:val="28"/>
          <w:szCs w:val="28"/>
          <w:lang w:val="uk-UA"/>
        </w:rPr>
        <w:t>ТехноХАБ</w:t>
      </w:r>
      <w:proofErr w:type="spellEnd"/>
      <w:r w:rsidR="00447C67" w:rsidRPr="005865FE">
        <w:rPr>
          <w:rFonts w:ascii="Times New Roman" w:hAnsi="Times New Roman"/>
          <w:color w:val="000000"/>
          <w:sz w:val="28"/>
          <w:szCs w:val="28"/>
          <w:lang w:val="uk-UA"/>
        </w:rPr>
        <w:t xml:space="preserve"> КПІ</w:t>
      </w:r>
      <w:r w:rsidR="00187CE7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281BF9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цим регламентом, </w:t>
      </w:r>
      <w:r w:rsidR="00187CE7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>договором про спільну діяльність та вимогами законодавства, несуть відповідальність згідно із законом.</w:t>
      </w:r>
    </w:p>
    <w:p w14:paraId="563F7A64" w14:textId="7A6101CB" w:rsidR="00187CE7" w:rsidRPr="005865FE" w:rsidRDefault="005865FE" w:rsidP="005865F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5" w:name="n78"/>
      <w:bookmarkEnd w:id="5"/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281BF9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>.3</w:t>
      </w:r>
      <w:r w:rsidR="00187CE7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Розмір заподіяної </w:t>
      </w:r>
      <w:proofErr w:type="spellStart"/>
      <w:r w:rsidR="00447C67" w:rsidRPr="005865FE">
        <w:rPr>
          <w:rFonts w:ascii="Times New Roman" w:hAnsi="Times New Roman"/>
          <w:color w:val="000000"/>
          <w:sz w:val="28"/>
          <w:szCs w:val="28"/>
          <w:lang w:val="uk-UA"/>
        </w:rPr>
        <w:t>ТехноХАБ</w:t>
      </w:r>
      <w:proofErr w:type="spellEnd"/>
      <w:r w:rsidR="00447C67" w:rsidRPr="005865FE">
        <w:rPr>
          <w:rFonts w:ascii="Times New Roman" w:hAnsi="Times New Roman"/>
          <w:color w:val="000000"/>
          <w:sz w:val="28"/>
          <w:szCs w:val="28"/>
          <w:lang w:val="uk-UA"/>
        </w:rPr>
        <w:t xml:space="preserve"> КПІ</w:t>
      </w:r>
      <w:r w:rsidR="00447C67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87CE7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>матеріальної шкоди встановлюється:</w:t>
      </w:r>
    </w:p>
    <w:p w14:paraId="5C47216C" w14:textId="1692A848" w:rsidR="00187CE7" w:rsidRPr="005865FE" w:rsidRDefault="00187CE7" w:rsidP="005865F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6" w:name="n79"/>
      <w:bookmarkEnd w:id="6"/>
      <w:r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разі заподіяння </w:t>
      </w:r>
      <w:proofErr w:type="spellStart"/>
      <w:r w:rsidR="00447C67" w:rsidRPr="005865FE">
        <w:rPr>
          <w:rFonts w:ascii="Times New Roman" w:hAnsi="Times New Roman"/>
          <w:color w:val="000000"/>
          <w:sz w:val="28"/>
          <w:szCs w:val="28"/>
          <w:lang w:val="uk-UA"/>
        </w:rPr>
        <w:t>ТехноХАБ</w:t>
      </w:r>
      <w:proofErr w:type="spellEnd"/>
      <w:r w:rsidR="00447C67" w:rsidRPr="005865FE">
        <w:rPr>
          <w:rFonts w:ascii="Times New Roman" w:hAnsi="Times New Roman"/>
          <w:color w:val="000000"/>
          <w:sz w:val="28"/>
          <w:szCs w:val="28"/>
          <w:lang w:val="uk-UA"/>
        </w:rPr>
        <w:t xml:space="preserve"> КПІ</w:t>
      </w:r>
      <w:r w:rsidR="00447C67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>матеріальної шкоди за фактичними витратами – на підставі даних бухгалтерського обліку виходячи з балансової вартості (собівартості) матеріальних цінностей (обладнання) та вирахування нормального зносу згідно з установленими нормами;</w:t>
      </w:r>
    </w:p>
    <w:p w14:paraId="2FDA16EF" w14:textId="77777777" w:rsidR="00187CE7" w:rsidRPr="005865FE" w:rsidRDefault="00187CE7" w:rsidP="005865F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7" w:name="n80"/>
      <w:bookmarkEnd w:id="7"/>
      <w:r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>за ініціативою однієї із сторін – шляхом проведення експертизи. Обов’язок щодо сплати вартості експертизи покладається на сторону, що ініціювала її проведення.</w:t>
      </w:r>
    </w:p>
    <w:p w14:paraId="5CAE9B79" w14:textId="5B6A2A82" w:rsidR="00187CE7" w:rsidRPr="005865FE" w:rsidRDefault="005865FE" w:rsidP="005865F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8" w:name="n81"/>
      <w:bookmarkEnd w:id="8"/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281BF9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.4. </w:t>
      </w:r>
      <w:r w:rsidR="00187CE7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>Заподіяні збитки відшкодовуються у повному обсязі.</w:t>
      </w:r>
    </w:p>
    <w:p w14:paraId="038C0575" w14:textId="3F8741AA" w:rsidR="00C54C00" w:rsidRPr="005865FE" w:rsidRDefault="00187CE7" w:rsidP="005865F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9" w:name="n82"/>
      <w:bookmarkEnd w:id="9"/>
      <w:r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>У разі недосягнення згоди щодо розміру чи порядку відшкодування заподіяної шкоди спори вирішуються у судовому порядку</w:t>
      </w:r>
      <w:r w:rsidR="0010300F" w:rsidRPr="005865F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4425667E" w14:textId="69D9B83A" w:rsidR="0010300F" w:rsidRPr="005865FE" w:rsidRDefault="0010300F" w:rsidP="005865F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F159217" w14:textId="2ABEC683" w:rsidR="0010300F" w:rsidRPr="001E4E73" w:rsidRDefault="0010300F" w:rsidP="005865FE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10300F" w:rsidRPr="001E4E73" w:rsidSect="00BB45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28FF6A" w14:textId="77777777" w:rsidR="00DF1173" w:rsidRDefault="00DF1173" w:rsidP="00696E67">
      <w:pPr>
        <w:spacing w:after="0" w:line="240" w:lineRule="auto"/>
      </w:pPr>
      <w:r>
        <w:separator/>
      </w:r>
    </w:p>
  </w:endnote>
  <w:endnote w:type="continuationSeparator" w:id="0">
    <w:p w14:paraId="1DA81D3A" w14:textId="77777777" w:rsidR="00DF1173" w:rsidRDefault="00DF1173" w:rsidP="0069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D35354" w14:textId="77777777" w:rsidR="00DF1173" w:rsidRDefault="00DF1173" w:rsidP="00696E67">
      <w:pPr>
        <w:spacing w:after="0" w:line="240" w:lineRule="auto"/>
      </w:pPr>
      <w:r>
        <w:separator/>
      </w:r>
    </w:p>
  </w:footnote>
  <w:footnote w:type="continuationSeparator" w:id="0">
    <w:p w14:paraId="4AE6A9DB" w14:textId="77777777" w:rsidR="00DF1173" w:rsidRDefault="00DF1173" w:rsidP="00696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250355"/>
    <w:multiLevelType w:val="multilevel"/>
    <w:tmpl w:val="18F0F27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640378E"/>
    <w:multiLevelType w:val="multilevel"/>
    <w:tmpl w:val="9C7A948A"/>
    <w:lvl w:ilvl="0">
      <w:start w:val="1"/>
      <w:numFmt w:val="decimal"/>
      <w:lvlText w:val="%1."/>
      <w:lvlJc w:val="left"/>
      <w:pPr>
        <w:ind w:left="1065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2010" w:hanging="120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911" w:hanging="1200"/>
      </w:pPr>
    </w:lvl>
    <w:lvl w:ilvl="3">
      <w:start w:val="1"/>
      <w:numFmt w:val="decimal"/>
      <w:isLgl/>
      <w:lvlText w:val="%1.%2.%3.%4"/>
      <w:lvlJc w:val="left"/>
      <w:pPr>
        <w:ind w:left="1914" w:hanging="1200"/>
      </w:pPr>
    </w:lvl>
    <w:lvl w:ilvl="4">
      <w:start w:val="1"/>
      <w:numFmt w:val="decimal"/>
      <w:isLgl/>
      <w:lvlText w:val="%1.%2.%3.%4.%5"/>
      <w:lvlJc w:val="left"/>
      <w:pPr>
        <w:ind w:left="1917" w:hanging="120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3" w:hanging="1440"/>
      </w:p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</w:lvl>
  </w:abstractNum>
  <w:abstractNum w:abstractNumId="2" w15:restartNumberingAfterBreak="0">
    <w:nsid w:val="5C8E09AB"/>
    <w:multiLevelType w:val="hybridMultilevel"/>
    <w:tmpl w:val="59DA748A"/>
    <w:lvl w:ilvl="0" w:tplc="FFFFFFFF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6370296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6330536">
    <w:abstractNumId w:val="2"/>
  </w:num>
  <w:num w:numId="3" w16cid:durableId="112508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34"/>
    <w:rsid w:val="000037CD"/>
    <w:rsid w:val="00092791"/>
    <w:rsid w:val="000A1564"/>
    <w:rsid w:val="000B049D"/>
    <w:rsid w:val="000B4A4E"/>
    <w:rsid w:val="000B5F33"/>
    <w:rsid w:val="000C0D98"/>
    <w:rsid w:val="001015AD"/>
    <w:rsid w:val="0010300F"/>
    <w:rsid w:val="00105F4D"/>
    <w:rsid w:val="00125283"/>
    <w:rsid w:val="001355C1"/>
    <w:rsid w:val="0015748B"/>
    <w:rsid w:val="00167F67"/>
    <w:rsid w:val="00187CE7"/>
    <w:rsid w:val="001C7B0F"/>
    <w:rsid w:val="001E4E73"/>
    <w:rsid w:val="00214582"/>
    <w:rsid w:val="00240D74"/>
    <w:rsid w:val="00242A06"/>
    <w:rsid w:val="00255CE2"/>
    <w:rsid w:val="002619F8"/>
    <w:rsid w:val="002630A1"/>
    <w:rsid w:val="0027706F"/>
    <w:rsid w:val="00281BF9"/>
    <w:rsid w:val="00345DD7"/>
    <w:rsid w:val="0038112B"/>
    <w:rsid w:val="003921ED"/>
    <w:rsid w:val="00396574"/>
    <w:rsid w:val="00396A2B"/>
    <w:rsid w:val="003A46BB"/>
    <w:rsid w:val="003D35FA"/>
    <w:rsid w:val="003E2893"/>
    <w:rsid w:val="00445617"/>
    <w:rsid w:val="00447C67"/>
    <w:rsid w:val="00460795"/>
    <w:rsid w:val="00463B1E"/>
    <w:rsid w:val="00486D96"/>
    <w:rsid w:val="004929D8"/>
    <w:rsid w:val="00502723"/>
    <w:rsid w:val="00533E08"/>
    <w:rsid w:val="00553D26"/>
    <w:rsid w:val="00563A71"/>
    <w:rsid w:val="005865FE"/>
    <w:rsid w:val="005D2E4C"/>
    <w:rsid w:val="006146A9"/>
    <w:rsid w:val="00624870"/>
    <w:rsid w:val="00627ED7"/>
    <w:rsid w:val="00643772"/>
    <w:rsid w:val="00655A60"/>
    <w:rsid w:val="00660614"/>
    <w:rsid w:val="00666CA4"/>
    <w:rsid w:val="00681D6F"/>
    <w:rsid w:val="00696E67"/>
    <w:rsid w:val="006B0A9F"/>
    <w:rsid w:val="006B457B"/>
    <w:rsid w:val="006C5ECB"/>
    <w:rsid w:val="006F70D8"/>
    <w:rsid w:val="007029A3"/>
    <w:rsid w:val="00712D91"/>
    <w:rsid w:val="0079696B"/>
    <w:rsid w:val="007D4B54"/>
    <w:rsid w:val="007F0BA6"/>
    <w:rsid w:val="00804D68"/>
    <w:rsid w:val="00807D4F"/>
    <w:rsid w:val="00833AAD"/>
    <w:rsid w:val="008A0D44"/>
    <w:rsid w:val="008D7080"/>
    <w:rsid w:val="0090238B"/>
    <w:rsid w:val="00902769"/>
    <w:rsid w:val="00912FAC"/>
    <w:rsid w:val="00922A26"/>
    <w:rsid w:val="00934AF0"/>
    <w:rsid w:val="009459EC"/>
    <w:rsid w:val="00951658"/>
    <w:rsid w:val="00962529"/>
    <w:rsid w:val="00973406"/>
    <w:rsid w:val="00973E70"/>
    <w:rsid w:val="00985359"/>
    <w:rsid w:val="009A2EA0"/>
    <w:rsid w:val="009B6105"/>
    <w:rsid w:val="00A02975"/>
    <w:rsid w:val="00A065F8"/>
    <w:rsid w:val="00A10C0D"/>
    <w:rsid w:val="00A15842"/>
    <w:rsid w:val="00A54552"/>
    <w:rsid w:val="00A64700"/>
    <w:rsid w:val="00A70A14"/>
    <w:rsid w:val="00A95E37"/>
    <w:rsid w:val="00AA0783"/>
    <w:rsid w:val="00AA7BBD"/>
    <w:rsid w:val="00AB6F81"/>
    <w:rsid w:val="00AF74ED"/>
    <w:rsid w:val="00B01894"/>
    <w:rsid w:val="00B2711D"/>
    <w:rsid w:val="00B4701F"/>
    <w:rsid w:val="00BA16B6"/>
    <w:rsid w:val="00BB45E2"/>
    <w:rsid w:val="00BE6DE7"/>
    <w:rsid w:val="00C35997"/>
    <w:rsid w:val="00C54C00"/>
    <w:rsid w:val="00CA36B7"/>
    <w:rsid w:val="00CB2503"/>
    <w:rsid w:val="00CB53D3"/>
    <w:rsid w:val="00CB676B"/>
    <w:rsid w:val="00CD2412"/>
    <w:rsid w:val="00D0442D"/>
    <w:rsid w:val="00D124FF"/>
    <w:rsid w:val="00D149D1"/>
    <w:rsid w:val="00D27BC0"/>
    <w:rsid w:val="00D4110C"/>
    <w:rsid w:val="00D44811"/>
    <w:rsid w:val="00D46C55"/>
    <w:rsid w:val="00D559E0"/>
    <w:rsid w:val="00D802BF"/>
    <w:rsid w:val="00D86265"/>
    <w:rsid w:val="00D90289"/>
    <w:rsid w:val="00DA32C1"/>
    <w:rsid w:val="00DC50E2"/>
    <w:rsid w:val="00DD5AC2"/>
    <w:rsid w:val="00DD5BDE"/>
    <w:rsid w:val="00DF1173"/>
    <w:rsid w:val="00E035C4"/>
    <w:rsid w:val="00E06733"/>
    <w:rsid w:val="00E54034"/>
    <w:rsid w:val="00E70D23"/>
    <w:rsid w:val="00E814A3"/>
    <w:rsid w:val="00E930B8"/>
    <w:rsid w:val="00EC2A87"/>
    <w:rsid w:val="00ED125A"/>
    <w:rsid w:val="00F00EF0"/>
    <w:rsid w:val="00F13559"/>
    <w:rsid w:val="00F323B8"/>
    <w:rsid w:val="00F44EB4"/>
    <w:rsid w:val="00F604E2"/>
    <w:rsid w:val="00F922C9"/>
    <w:rsid w:val="00FB274E"/>
    <w:rsid w:val="00FE28F4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3AAEC"/>
  <w15:docId w15:val="{AB87C14A-0D65-4CCE-944F-0986BE89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6A9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D902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6A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B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90289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Default">
    <w:name w:val="Default"/>
    <w:rsid w:val="00D90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BodyText">
    <w:name w:val="Body Text"/>
    <w:basedOn w:val="Normal"/>
    <w:link w:val="BodyTextChar"/>
    <w:uiPriority w:val="1"/>
    <w:qFormat/>
    <w:rsid w:val="00D902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1"/>
    <w:rsid w:val="00D90289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D902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  <w:style w:type="paragraph" w:styleId="Header">
    <w:name w:val="header"/>
    <w:basedOn w:val="Normal"/>
    <w:link w:val="HeaderChar"/>
    <w:uiPriority w:val="99"/>
    <w:unhideWhenUsed/>
    <w:rsid w:val="0069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E6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E67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A10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48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556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PrinterAdmin</dc:creator>
  <cp:lastModifiedBy>Антон Хмарський</cp:lastModifiedBy>
  <cp:revision>6</cp:revision>
  <dcterms:created xsi:type="dcterms:W3CDTF">2024-07-03T07:03:00Z</dcterms:created>
  <dcterms:modified xsi:type="dcterms:W3CDTF">2024-07-03T09:21:00Z</dcterms:modified>
</cp:coreProperties>
</file>