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5244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Додаток до Розпорядження №______</w:t>
      </w:r>
    </w:p>
    <w:p w:rsidR="00000000" w:rsidDel="00000000" w:rsidP="00000000" w:rsidRDefault="00000000" w:rsidRPr="00000000" w14:paraId="00000002">
      <w:pPr>
        <w:spacing w:line="276" w:lineRule="auto"/>
        <w:ind w:left="4248" w:firstLine="571.0000000000002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від «___»____________2024 року </w:t>
      </w:r>
    </w:p>
    <w:p w:rsidR="00000000" w:rsidDel="00000000" w:rsidP="00000000" w:rsidRDefault="00000000" w:rsidRPr="00000000" w14:paraId="00000003">
      <w:pPr>
        <w:spacing w:line="276" w:lineRule="auto"/>
        <w:ind w:left="5664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СКЛАД КОНКУРСНОЇ КОМІСІЇ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з відбору науково-педагогічних працівників КПІ ім. Ігоря Сікорського за проєктом </w:t>
      </w:r>
      <w:r w:rsidDel="00000000" w:rsidR="00000000" w:rsidRPr="00000000">
        <w:rPr>
          <w:b w:val="1"/>
          <w:sz w:val="28"/>
          <w:szCs w:val="28"/>
          <w:rtl w:val="0"/>
        </w:rPr>
        <w:t xml:space="preserve">із Вільнюським технічним університетом імені Гедимінаса 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sz w:val="20"/>
          <w:szCs w:val="20"/>
        </w:rPr>
      </w:pPr>
      <w:bookmarkStart w:colFirst="0" w:colLast="0" w:name="_heading=h.y1fux1bgqsyc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(Литовська Республіка)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00" w:lineRule="auto"/>
        <w:ind w:left="3119" w:hanging="3402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Михайло БЕЗУГЛИЙ</w:t>
        <w:tab/>
        <w:t xml:space="preserve">- голова конкурсної комісії; перший проректор;</w:t>
      </w:r>
    </w:p>
    <w:p w:rsidR="00000000" w:rsidDel="00000000" w:rsidP="00000000" w:rsidRDefault="00000000" w:rsidRPr="00000000" w14:paraId="00000009">
      <w:pPr>
        <w:spacing w:before="200" w:lineRule="auto"/>
        <w:ind w:left="3119" w:hanging="3402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Ольга ДЗИКОВИЧ</w:t>
        <w:tab/>
        <w:t xml:space="preserve">- член комісії; директор департаменту навчально-виховної роботи;</w:t>
      </w:r>
    </w:p>
    <w:p w:rsidR="00000000" w:rsidDel="00000000" w:rsidP="00000000" w:rsidRDefault="00000000" w:rsidRPr="00000000" w14:paraId="0000000A">
      <w:pPr>
        <w:spacing w:before="200" w:lineRule="auto"/>
        <w:ind w:left="3118" w:right="-111" w:hanging="3401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Володимир ДОВГОПОЛ</w:t>
        <w:tab/>
        <w:t xml:space="preserve">- член комісії; т.в.о. координатора академічної мобільності факультету лінгвістики;</w:t>
      </w:r>
    </w:p>
    <w:p w:rsidR="00000000" w:rsidDel="00000000" w:rsidP="00000000" w:rsidRDefault="00000000" w:rsidRPr="00000000" w14:paraId="0000000B">
      <w:pPr>
        <w:spacing w:before="200" w:lineRule="auto"/>
        <w:ind w:left="3118" w:right="-111" w:hanging="3401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Тетяна СИДОРЕНКО</w:t>
        <w:tab/>
        <w:t xml:space="preserve">– член комісії; координатор академічної мобільності факультету менеджменту та маркетингу;</w:t>
      </w:r>
    </w:p>
    <w:p w:rsidR="00000000" w:rsidDel="00000000" w:rsidP="00000000" w:rsidRDefault="00000000" w:rsidRPr="00000000" w14:paraId="0000000C">
      <w:pPr>
        <w:spacing w:before="200" w:lineRule="auto"/>
        <w:ind w:left="3118" w:right="-111" w:hanging="3401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Павло САФРОНОВ</w:t>
        <w:tab/>
        <w:t xml:space="preserve">– член комісії; координатор академічної мобільності факультету електроніки;</w:t>
      </w:r>
    </w:p>
    <w:p w:rsidR="00000000" w:rsidDel="00000000" w:rsidP="00000000" w:rsidRDefault="00000000" w:rsidRPr="00000000" w14:paraId="0000000D">
      <w:pPr>
        <w:spacing w:before="200" w:lineRule="auto"/>
        <w:ind w:left="3118" w:right="-111" w:hanging="3401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Ольга СУЛЕМА</w:t>
        <w:tab/>
        <w:t xml:space="preserve">– член комісії; доцент кафедри системного програмування і спеціалізованих комп’ютерних систем факультету прикладної математики;</w:t>
      </w:r>
    </w:p>
    <w:p w:rsidR="00000000" w:rsidDel="00000000" w:rsidP="00000000" w:rsidRDefault="00000000" w:rsidRPr="00000000" w14:paraId="0000000E">
      <w:pPr>
        <w:spacing w:before="200" w:lineRule="auto"/>
        <w:ind w:left="3118" w:right="-111" w:hanging="3401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Наталія ЦЬОПА</w:t>
        <w:tab/>
        <w:t xml:space="preserve">– член комісії; координатор академічної мобільності факультету інформатики та обчислювальної техніки</w:t>
      </w:r>
    </w:p>
    <w:p w:rsidR="00000000" w:rsidDel="00000000" w:rsidP="00000000" w:rsidRDefault="00000000" w:rsidRPr="00000000" w14:paraId="0000000F">
      <w:pPr>
        <w:spacing w:before="200" w:lineRule="auto"/>
        <w:ind w:left="3118" w:right="-111" w:hanging="3401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Анна ІЩЕНКО</w:t>
        <w:tab/>
        <w:t xml:space="preserve">– член комісії; координатор академічної мобільності факультету соціології і права;</w:t>
      </w:r>
    </w:p>
    <w:p w:rsidR="00000000" w:rsidDel="00000000" w:rsidP="00000000" w:rsidRDefault="00000000" w:rsidRPr="00000000" w14:paraId="00000010">
      <w:pPr>
        <w:spacing w:before="200" w:lineRule="auto"/>
        <w:ind w:left="3118" w:right="-111" w:hanging="3401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Наталія СТРЕЛЕНКО</w:t>
        <w:tab/>
        <w:t xml:space="preserve">– член комісії; координатор академічної мобільності навчально-наукового інституту матеріалознавства та зварювання імені Є. О. Патона</w:t>
      </w:r>
    </w:p>
    <w:p w:rsidR="00000000" w:rsidDel="00000000" w:rsidP="00000000" w:rsidRDefault="00000000" w:rsidRPr="00000000" w14:paraId="00000011">
      <w:pPr>
        <w:spacing w:before="200" w:lineRule="auto"/>
        <w:ind w:left="3118" w:right="-111" w:hanging="3401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Юрій ВЕРЕМІЙЧУК</w:t>
        <w:tab/>
        <w:t xml:space="preserve">– член комісії (за згодою); в.о. голови Профкому КПІ ім. Ігоря Сікорського;</w:t>
      </w:r>
    </w:p>
    <w:p w:rsidR="00000000" w:rsidDel="00000000" w:rsidP="00000000" w:rsidRDefault="00000000" w:rsidRPr="00000000" w14:paraId="00000012">
      <w:pPr>
        <w:spacing w:before="200" w:lineRule="auto"/>
        <w:ind w:left="3118" w:right="-111" w:hanging="3401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Ольга ДЕМИДЕНКО</w:t>
        <w:tab/>
        <w:t xml:space="preserve">– секретар комісії; начальник відділу академічної мобільності.</w:t>
      </w:r>
    </w:p>
    <w:p w:rsidR="00000000" w:rsidDel="00000000" w:rsidP="00000000" w:rsidRDefault="00000000" w:rsidRPr="00000000" w14:paraId="00000013">
      <w:pPr>
        <w:ind w:left="3118" w:right="-111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1440" w:firstLine="708.000000000000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1440" w:firstLine="708.0000000000001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Ректор </w:t>
        <w:tab/>
        <w:tab/>
        <w:t xml:space="preserve">Анатолій МЕЛЬНИЧЕНКО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pgSz w:h="16838" w:w="11906" w:orient="portrait"/>
      <w:pgMar w:bottom="567" w:top="566" w:left="1247" w:right="849" w:header="397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ind w:firstLine="567"/>
      <w:jc w:val="center"/>
      <w:rPr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ind w:firstLine="567"/>
      <w:jc w:val="center"/>
      <w:rPr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ind w:firstLine="567"/>
      <w:jc w:val="both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ind w:firstLine="567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ind w:firstLine="567"/>
      <w:jc w:val="both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+3j5fKwF8XzwvjFM3H8bf4vtzw==">CgMxLjAyCGguZ2pkZ3hzMg5oLnkxZnV4MWJncXN5YzgAciExWlo4MkFNVi1PNE1EZWhFcVVWMEJaZ1YzVUk4NlozaXE=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2024-04-08T12:18:00Z</dcterms:created>
  <dc:creator>VAM-Dell-Vostro</dc:creator>
</cp:coreProperties>
</file>