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066E10F4" w:rsidR="008C03E6" w:rsidRDefault="003D65E9" w:rsidP="003D65E9">
      <w:pPr>
        <w:spacing w:after="180"/>
        <w:jc w:val="right"/>
        <w:rPr>
          <w:b/>
        </w:rPr>
      </w:pPr>
      <w:r>
        <w:rPr>
          <w:b/>
        </w:rPr>
        <w:t>Додаток 1</w:t>
      </w:r>
      <w:r>
        <w:rPr>
          <w:b/>
        </w:rPr>
        <w:br/>
        <w:t xml:space="preserve">до Наказу </w:t>
      </w:r>
      <w:r w:rsidR="003409C0">
        <w:rPr>
          <w:b/>
        </w:rPr>
        <w:t>«</w:t>
      </w:r>
      <w:r w:rsidRPr="003D65E9">
        <w:rPr>
          <w:b/>
        </w:rPr>
        <w:t>Про затвердження</w:t>
      </w:r>
      <w:r>
        <w:rPr>
          <w:b/>
        </w:rPr>
        <w:br/>
      </w:r>
      <w:r w:rsidRPr="003D65E9">
        <w:rPr>
          <w:b/>
        </w:rPr>
        <w:t>Норм часу навчальної роботи</w:t>
      </w:r>
      <w:r>
        <w:rPr>
          <w:b/>
        </w:rPr>
        <w:br/>
      </w:r>
      <w:r w:rsidRPr="003D65E9">
        <w:rPr>
          <w:b/>
        </w:rPr>
        <w:t>науково-педагогічних працівників</w:t>
      </w:r>
      <w:r>
        <w:rPr>
          <w:b/>
        </w:rPr>
        <w:br/>
      </w:r>
      <w:r w:rsidRPr="003D65E9">
        <w:rPr>
          <w:b/>
        </w:rPr>
        <w:t>КПІ ім. Ігоря Сікорського</w:t>
      </w:r>
      <w:r w:rsidR="003409C0">
        <w:rPr>
          <w:b/>
        </w:rPr>
        <w:t>»</w:t>
      </w:r>
    </w:p>
    <w:p w14:paraId="00000002" w14:textId="77777777" w:rsidR="008C03E6" w:rsidRDefault="008C03E6">
      <w:pPr>
        <w:spacing w:after="180"/>
        <w:jc w:val="center"/>
        <w:rPr>
          <w:b/>
        </w:rPr>
      </w:pPr>
    </w:p>
    <w:p w14:paraId="00000003" w14:textId="77777777" w:rsidR="008C03E6" w:rsidRDefault="008C03E6">
      <w:pPr>
        <w:spacing w:after="180"/>
        <w:jc w:val="center"/>
        <w:rPr>
          <w:b/>
        </w:rPr>
      </w:pPr>
    </w:p>
    <w:p w14:paraId="00000004" w14:textId="77777777" w:rsidR="008C03E6" w:rsidRDefault="008C03E6">
      <w:pPr>
        <w:spacing w:after="180"/>
        <w:jc w:val="center"/>
        <w:rPr>
          <w:b/>
        </w:rPr>
      </w:pPr>
    </w:p>
    <w:p w14:paraId="00000005" w14:textId="77777777" w:rsidR="008C03E6" w:rsidRDefault="008C03E6">
      <w:pPr>
        <w:spacing w:after="180"/>
        <w:jc w:val="center"/>
        <w:rPr>
          <w:b/>
        </w:rPr>
      </w:pPr>
    </w:p>
    <w:p w14:paraId="00000006" w14:textId="77777777" w:rsidR="008C03E6" w:rsidRDefault="008C03E6">
      <w:pPr>
        <w:spacing w:after="180"/>
        <w:jc w:val="center"/>
        <w:rPr>
          <w:b/>
        </w:rPr>
      </w:pPr>
    </w:p>
    <w:p w14:paraId="00000007" w14:textId="77777777" w:rsidR="008C03E6" w:rsidRDefault="008C03E6">
      <w:pPr>
        <w:spacing w:after="180"/>
        <w:jc w:val="center"/>
        <w:rPr>
          <w:b/>
        </w:rPr>
      </w:pPr>
    </w:p>
    <w:p w14:paraId="00000008" w14:textId="77777777" w:rsidR="008C03E6" w:rsidRDefault="008C03E6">
      <w:pPr>
        <w:spacing w:after="180"/>
        <w:jc w:val="center"/>
        <w:rPr>
          <w:b/>
        </w:rPr>
      </w:pPr>
    </w:p>
    <w:p w14:paraId="00000009" w14:textId="77777777" w:rsidR="008C03E6" w:rsidRDefault="00000000">
      <w:pPr>
        <w:spacing w:after="180"/>
        <w:jc w:val="center"/>
        <w:rPr>
          <w:b/>
        </w:rPr>
      </w:pPr>
      <w:r>
        <w:rPr>
          <w:b/>
        </w:rPr>
        <w:t>НОРМИ ЧАСУ</w:t>
      </w:r>
    </w:p>
    <w:p w14:paraId="0000000A" w14:textId="77777777" w:rsidR="008C03E6" w:rsidRDefault="00000000">
      <w:pPr>
        <w:spacing w:after="180"/>
        <w:jc w:val="center"/>
        <w:rPr>
          <w:b/>
        </w:rPr>
      </w:pPr>
      <w:r>
        <w:rPr>
          <w:b/>
        </w:rPr>
        <w:t>НАВЧАЛЬНОЇ РОБОТИ</w:t>
      </w:r>
    </w:p>
    <w:p w14:paraId="0000000B" w14:textId="77777777" w:rsidR="008C03E6" w:rsidRDefault="00000000">
      <w:pPr>
        <w:spacing w:after="180"/>
        <w:jc w:val="center"/>
        <w:rPr>
          <w:b/>
        </w:rPr>
      </w:pPr>
      <w:r>
        <w:rPr>
          <w:b/>
        </w:rPr>
        <w:t>НАУКОВО-ПЕДАГОГІЧНИХ ПРАЦІВНИКІВ</w:t>
      </w:r>
    </w:p>
    <w:p w14:paraId="0000000C" w14:textId="77777777" w:rsidR="008C03E6" w:rsidRDefault="00000000">
      <w:pPr>
        <w:spacing w:after="180"/>
        <w:jc w:val="center"/>
        <w:rPr>
          <w:b/>
        </w:rPr>
      </w:pPr>
      <w:r>
        <w:rPr>
          <w:b/>
        </w:rPr>
        <w:t>КПІ ІМ. ІГОРЯ СІКОРСЬКОГО</w:t>
      </w:r>
    </w:p>
    <w:p w14:paraId="0000000D" w14:textId="77777777" w:rsidR="008C03E6" w:rsidRDefault="008C03E6">
      <w:pPr>
        <w:spacing w:after="180"/>
        <w:jc w:val="center"/>
        <w:rPr>
          <w:b/>
        </w:rPr>
      </w:pPr>
    </w:p>
    <w:p w14:paraId="00000010" w14:textId="77777777" w:rsidR="008C03E6" w:rsidRDefault="008C03E6">
      <w:pPr>
        <w:spacing w:after="180"/>
        <w:jc w:val="center"/>
        <w:rPr>
          <w:b/>
        </w:rPr>
      </w:pPr>
    </w:p>
    <w:p w14:paraId="00000011" w14:textId="77777777" w:rsidR="008C03E6" w:rsidRDefault="008C03E6">
      <w:pPr>
        <w:spacing w:after="180"/>
        <w:jc w:val="center"/>
        <w:rPr>
          <w:b/>
        </w:rPr>
      </w:pPr>
    </w:p>
    <w:p w14:paraId="00000012" w14:textId="77777777" w:rsidR="008C03E6" w:rsidRDefault="008C03E6">
      <w:pPr>
        <w:spacing w:after="180"/>
        <w:jc w:val="center"/>
        <w:rPr>
          <w:b/>
        </w:rPr>
      </w:pPr>
    </w:p>
    <w:p w14:paraId="00000013" w14:textId="77777777" w:rsidR="008C03E6" w:rsidRDefault="008C03E6">
      <w:pPr>
        <w:spacing w:after="180"/>
        <w:jc w:val="center"/>
        <w:rPr>
          <w:b/>
        </w:rPr>
      </w:pPr>
    </w:p>
    <w:p w14:paraId="00000014" w14:textId="77777777" w:rsidR="008C03E6" w:rsidRDefault="008C03E6">
      <w:pPr>
        <w:spacing w:after="180"/>
        <w:jc w:val="center"/>
        <w:rPr>
          <w:b/>
        </w:rPr>
      </w:pPr>
    </w:p>
    <w:p w14:paraId="00000015" w14:textId="77777777" w:rsidR="008C03E6" w:rsidRDefault="008C03E6">
      <w:pPr>
        <w:spacing w:after="180"/>
        <w:jc w:val="center"/>
        <w:rPr>
          <w:b/>
        </w:rPr>
      </w:pPr>
    </w:p>
    <w:p w14:paraId="00000016" w14:textId="77777777" w:rsidR="008C03E6" w:rsidRDefault="008C03E6">
      <w:pPr>
        <w:spacing w:after="180"/>
        <w:jc w:val="center"/>
        <w:rPr>
          <w:b/>
        </w:rPr>
      </w:pPr>
    </w:p>
    <w:p w14:paraId="00000017" w14:textId="77777777" w:rsidR="008C03E6" w:rsidRDefault="008C03E6">
      <w:pPr>
        <w:spacing w:after="180"/>
        <w:jc w:val="center"/>
        <w:rPr>
          <w:b/>
        </w:rPr>
      </w:pPr>
    </w:p>
    <w:p w14:paraId="00000018" w14:textId="77777777" w:rsidR="008C03E6" w:rsidRDefault="008C03E6">
      <w:pPr>
        <w:spacing w:after="180"/>
        <w:jc w:val="center"/>
        <w:rPr>
          <w:b/>
        </w:rPr>
      </w:pPr>
    </w:p>
    <w:p w14:paraId="00000019" w14:textId="77777777" w:rsidR="008C03E6" w:rsidRDefault="008C03E6">
      <w:pPr>
        <w:spacing w:after="180"/>
        <w:jc w:val="center"/>
        <w:rPr>
          <w:b/>
        </w:rPr>
      </w:pPr>
    </w:p>
    <w:p w14:paraId="0000001A" w14:textId="77777777" w:rsidR="008C03E6" w:rsidRDefault="008C03E6">
      <w:pPr>
        <w:spacing w:after="180"/>
        <w:jc w:val="center"/>
        <w:rPr>
          <w:b/>
        </w:rPr>
      </w:pPr>
    </w:p>
    <w:p w14:paraId="0000001B" w14:textId="77777777" w:rsidR="008C03E6" w:rsidRDefault="008C03E6">
      <w:pPr>
        <w:spacing w:after="180"/>
        <w:jc w:val="center"/>
        <w:rPr>
          <w:b/>
        </w:rPr>
      </w:pPr>
    </w:p>
    <w:p w14:paraId="0000001D" w14:textId="77777777" w:rsidR="008C03E6" w:rsidRDefault="008C03E6">
      <w:pPr>
        <w:spacing w:after="180"/>
        <w:jc w:val="center"/>
        <w:rPr>
          <w:b/>
        </w:rPr>
      </w:pPr>
    </w:p>
    <w:p w14:paraId="0000001E" w14:textId="77777777" w:rsidR="008C03E6" w:rsidRDefault="008C03E6">
      <w:pPr>
        <w:spacing w:after="180"/>
        <w:jc w:val="center"/>
        <w:rPr>
          <w:b/>
        </w:rPr>
      </w:pPr>
    </w:p>
    <w:p w14:paraId="0000001F" w14:textId="77777777" w:rsidR="008C03E6" w:rsidRDefault="008C03E6">
      <w:pPr>
        <w:spacing w:after="180"/>
        <w:jc w:val="center"/>
        <w:rPr>
          <w:b/>
        </w:rPr>
      </w:pPr>
    </w:p>
    <w:p w14:paraId="00000020" w14:textId="08B6F777" w:rsidR="003D65E9" w:rsidRDefault="00000000">
      <w:pPr>
        <w:spacing w:after="180"/>
        <w:jc w:val="center"/>
        <w:rPr>
          <w:b/>
        </w:rPr>
      </w:pPr>
      <w:r>
        <w:rPr>
          <w:b/>
        </w:rPr>
        <w:t>КИЇВ 2025</w:t>
      </w:r>
    </w:p>
    <w:p w14:paraId="6E40340B" w14:textId="77777777" w:rsidR="003D65E9" w:rsidRDefault="003D65E9">
      <w:pPr>
        <w:rPr>
          <w:b/>
        </w:rPr>
      </w:pPr>
      <w:r>
        <w:rPr>
          <w:b/>
        </w:rPr>
        <w:br w:type="page"/>
      </w:r>
    </w:p>
    <w:p w14:paraId="00000022" w14:textId="77777777" w:rsidR="008C03E6" w:rsidRDefault="00000000">
      <w:pPr>
        <w:spacing w:line="360" w:lineRule="auto"/>
        <w:ind w:firstLine="708"/>
        <w:rPr>
          <w:b/>
          <w:sz w:val="28"/>
          <w:szCs w:val="28"/>
        </w:rPr>
      </w:pPr>
      <w:r>
        <w:rPr>
          <w:b/>
          <w:sz w:val="28"/>
          <w:szCs w:val="28"/>
        </w:rPr>
        <w:lastRenderedPageBreak/>
        <w:t>1. Загальні положення</w:t>
      </w:r>
    </w:p>
    <w:p w14:paraId="00000023" w14:textId="261875D1" w:rsidR="008C03E6" w:rsidRDefault="00000000">
      <w:pPr>
        <w:spacing w:line="360" w:lineRule="auto"/>
        <w:ind w:firstLine="708"/>
        <w:jc w:val="both"/>
        <w:rPr>
          <w:sz w:val="28"/>
          <w:szCs w:val="28"/>
        </w:rPr>
      </w:pPr>
      <w:r>
        <w:rPr>
          <w:sz w:val="28"/>
          <w:szCs w:val="28"/>
        </w:rPr>
        <w:t>1.1.</w:t>
      </w:r>
      <w:r w:rsidR="00BC2603">
        <w:rPr>
          <w:sz w:val="28"/>
          <w:szCs w:val="28"/>
        </w:rPr>
        <w:t> </w:t>
      </w:r>
      <w:r>
        <w:rPr>
          <w:sz w:val="28"/>
          <w:szCs w:val="28"/>
        </w:rPr>
        <w:t>Ці норми часу розроблено на підставі статті 56 Закону України «Про вищу освіту», Положення про організацію освітнього процесу, затвердженого Наказом № 7-124 від 20.07.2020, Положення про систему внутрішнього забезпечення якості вищої освіти, затвердженого Наказом № 7-165 від 10.09.2020, та Статуту КПІ ім. Ігоря Сікорського.</w:t>
      </w:r>
    </w:p>
    <w:p w14:paraId="00000024" w14:textId="45810E2F" w:rsidR="008C03E6" w:rsidRDefault="00000000">
      <w:pPr>
        <w:spacing w:line="360" w:lineRule="auto"/>
        <w:ind w:firstLine="708"/>
        <w:jc w:val="both"/>
        <w:rPr>
          <w:sz w:val="28"/>
          <w:szCs w:val="28"/>
        </w:rPr>
      </w:pPr>
      <w:r>
        <w:rPr>
          <w:sz w:val="28"/>
          <w:szCs w:val="28"/>
        </w:rPr>
        <w:t>1.2.</w:t>
      </w:r>
      <w:r w:rsidR="00BC2603">
        <w:rPr>
          <w:sz w:val="28"/>
          <w:szCs w:val="28"/>
        </w:rPr>
        <w:t> </w:t>
      </w:r>
      <w:r>
        <w:rPr>
          <w:sz w:val="28"/>
          <w:szCs w:val="28"/>
        </w:rPr>
        <w:t>Норми часу навчальної роботи містять перелік видів навчальної роботи та нормативні показники часу, відведені на їх виконання.</w:t>
      </w:r>
    </w:p>
    <w:p w14:paraId="00000025" w14:textId="32478508" w:rsidR="008C03E6" w:rsidRDefault="00000000">
      <w:pPr>
        <w:spacing w:line="360" w:lineRule="auto"/>
        <w:ind w:firstLine="708"/>
        <w:jc w:val="both"/>
        <w:rPr>
          <w:sz w:val="28"/>
          <w:szCs w:val="28"/>
        </w:rPr>
      </w:pPr>
      <w:r>
        <w:rPr>
          <w:sz w:val="28"/>
          <w:szCs w:val="28"/>
        </w:rPr>
        <w:t>1.3.</w:t>
      </w:r>
      <w:r w:rsidR="00BC2603">
        <w:rPr>
          <w:sz w:val="28"/>
          <w:szCs w:val="28"/>
        </w:rPr>
        <w:t> </w:t>
      </w:r>
      <w:r>
        <w:rPr>
          <w:sz w:val="28"/>
          <w:szCs w:val="28"/>
        </w:rPr>
        <w:t xml:space="preserve">Поняття атестаційний екзамен, дипломна робота, дипломний </w:t>
      </w:r>
      <w:proofErr w:type="spellStart"/>
      <w:r>
        <w:rPr>
          <w:sz w:val="28"/>
          <w:szCs w:val="28"/>
        </w:rPr>
        <w:t>проєкт</w:t>
      </w:r>
      <w:proofErr w:type="spellEnd"/>
      <w:r>
        <w:rPr>
          <w:sz w:val="28"/>
          <w:szCs w:val="28"/>
        </w:rPr>
        <w:t xml:space="preserve">, екзамен, екзаменаційна комісія, залік, індивідуальне семестрове завдання, кваліфікаційна робота, компетентність, комп’ютерний практикум, консультація, курсова робота, курсовий </w:t>
      </w:r>
      <w:proofErr w:type="spellStart"/>
      <w:r>
        <w:rPr>
          <w:sz w:val="28"/>
          <w:szCs w:val="28"/>
        </w:rPr>
        <w:t>проєкт</w:t>
      </w:r>
      <w:proofErr w:type="spellEnd"/>
      <w:r>
        <w:rPr>
          <w:sz w:val="28"/>
          <w:szCs w:val="28"/>
        </w:rPr>
        <w:t>, лабораторне заняття, лекція, модульна контрольна робота, освітній компонент, практичне заняття, семінарське заняття, що вживаються в цих нормах, використовуються в розумінні, визначеному в Освітньому глосарії КПІ ім. Ігоря Сікорського.</w:t>
      </w:r>
    </w:p>
    <w:p w14:paraId="6DAFB3BF" w14:textId="7E6322FF" w:rsidR="00BC2603" w:rsidRDefault="00BC2603">
      <w:pPr>
        <w:spacing w:line="360" w:lineRule="auto"/>
        <w:ind w:firstLine="708"/>
        <w:jc w:val="both"/>
        <w:rPr>
          <w:sz w:val="28"/>
          <w:szCs w:val="28"/>
        </w:rPr>
      </w:pPr>
      <w:r>
        <w:rPr>
          <w:sz w:val="28"/>
          <w:szCs w:val="28"/>
        </w:rPr>
        <w:t>1.4. </w:t>
      </w:r>
      <w:r w:rsidRPr="00BC2603">
        <w:rPr>
          <w:sz w:val="28"/>
          <w:szCs w:val="28"/>
        </w:rPr>
        <w:t xml:space="preserve">У цих нормах часу одна облікова година для проведення навчальних аудиторних занять становить 45 хвилин, для виконання </w:t>
      </w:r>
      <w:proofErr w:type="spellStart"/>
      <w:r w:rsidRPr="00BC2603">
        <w:rPr>
          <w:sz w:val="28"/>
          <w:szCs w:val="28"/>
        </w:rPr>
        <w:t>позааудиторної</w:t>
      </w:r>
      <w:proofErr w:type="spellEnd"/>
      <w:r w:rsidRPr="00BC2603">
        <w:rPr>
          <w:sz w:val="28"/>
          <w:szCs w:val="28"/>
        </w:rPr>
        <w:t xml:space="preserve"> роботи — 60 хвилин.</w:t>
      </w:r>
    </w:p>
    <w:p w14:paraId="00000026" w14:textId="62AF8359" w:rsidR="008C03E6" w:rsidRDefault="00000000">
      <w:pPr>
        <w:spacing w:line="360" w:lineRule="auto"/>
        <w:ind w:firstLine="708"/>
        <w:jc w:val="both"/>
        <w:rPr>
          <w:sz w:val="28"/>
          <w:szCs w:val="28"/>
        </w:rPr>
      </w:pPr>
      <w:r>
        <w:rPr>
          <w:sz w:val="28"/>
          <w:szCs w:val="28"/>
        </w:rPr>
        <w:t>1.</w:t>
      </w:r>
      <w:r w:rsidR="00BC2603">
        <w:rPr>
          <w:sz w:val="28"/>
          <w:szCs w:val="28"/>
        </w:rPr>
        <w:t>5</w:t>
      </w:r>
      <w:r>
        <w:rPr>
          <w:sz w:val="28"/>
          <w:szCs w:val="28"/>
        </w:rPr>
        <w:t>.</w:t>
      </w:r>
      <w:r w:rsidR="00BC2603">
        <w:rPr>
          <w:sz w:val="28"/>
          <w:szCs w:val="28"/>
        </w:rPr>
        <w:t> </w:t>
      </w:r>
      <w:r>
        <w:rPr>
          <w:sz w:val="28"/>
          <w:szCs w:val="28"/>
        </w:rPr>
        <w:t>Ці норми, зміни до них затверджує Вчена рада Університету за погодженням із профспілковим комітетом Університету та вводить у дію ректор КПІ ім. Ігоря Сікорського своїм наказом.</w:t>
      </w:r>
    </w:p>
    <w:p w14:paraId="00000027" w14:textId="77777777" w:rsidR="008C03E6" w:rsidRDefault="008C03E6">
      <w:pPr>
        <w:spacing w:after="180"/>
        <w:jc w:val="center"/>
        <w:rPr>
          <w:b/>
        </w:rPr>
      </w:pPr>
    </w:p>
    <w:p w14:paraId="00000028" w14:textId="77777777" w:rsidR="008C03E6" w:rsidRDefault="008C03E6">
      <w:pPr>
        <w:pBdr>
          <w:top w:val="nil"/>
          <w:left w:val="nil"/>
          <w:bottom w:val="nil"/>
          <w:right w:val="nil"/>
          <w:between w:val="nil"/>
        </w:pBdr>
        <w:spacing w:after="180"/>
        <w:jc w:val="center"/>
        <w:rPr>
          <w:b/>
        </w:rPr>
        <w:sectPr w:rsidR="008C03E6">
          <w:pgSz w:w="11900" w:h="16840"/>
          <w:pgMar w:top="993" w:right="804" w:bottom="1134" w:left="742" w:header="1179" w:footer="243" w:gutter="0"/>
          <w:pgNumType w:start="1"/>
          <w:cols w:space="720"/>
        </w:sectPr>
      </w:pPr>
    </w:p>
    <w:p w14:paraId="00000029" w14:textId="77777777" w:rsidR="008C03E6" w:rsidRDefault="00000000">
      <w:pPr>
        <w:spacing w:line="360" w:lineRule="auto"/>
        <w:ind w:firstLine="708"/>
        <w:rPr>
          <w:b/>
        </w:rPr>
      </w:pPr>
      <w:r>
        <w:rPr>
          <w:b/>
          <w:sz w:val="28"/>
          <w:szCs w:val="28"/>
        </w:rPr>
        <w:lastRenderedPageBreak/>
        <w:t>2. Види навчальної роботи та їх нормування</w:t>
      </w:r>
    </w:p>
    <w:tbl>
      <w:tblPr>
        <w:tblStyle w:val="a2"/>
        <w:tblW w:w="15285" w:type="dxa"/>
        <w:jc w:val="center"/>
        <w:tblLayout w:type="fixed"/>
        <w:tblLook w:val="0600" w:firstRow="0" w:lastRow="0" w:firstColumn="0" w:lastColumn="0" w:noHBand="1" w:noVBand="1"/>
      </w:tblPr>
      <w:tblGrid>
        <w:gridCol w:w="570"/>
        <w:gridCol w:w="3660"/>
        <w:gridCol w:w="1425"/>
        <w:gridCol w:w="1110"/>
        <w:gridCol w:w="3165"/>
        <w:gridCol w:w="5355"/>
      </w:tblGrid>
      <w:tr w:rsidR="008C03E6" w14:paraId="77415F7D" w14:textId="77777777">
        <w:trPr>
          <w:jc w:val="center"/>
        </w:trPr>
        <w:tc>
          <w:tcPr>
            <w:tcW w:w="570" w:type="dxa"/>
            <w:tcBorders>
              <w:top w:val="single" w:sz="4" w:space="0" w:color="000000"/>
              <w:left w:val="single" w:sz="4" w:space="0" w:color="000000"/>
            </w:tcBorders>
            <w:shd w:val="clear" w:color="auto" w:fill="auto"/>
            <w:vAlign w:val="center"/>
          </w:tcPr>
          <w:p w14:paraId="0000002A" w14:textId="77777777" w:rsidR="008C03E6" w:rsidRDefault="00000000">
            <w:pPr>
              <w:pBdr>
                <w:top w:val="nil"/>
                <w:left w:val="nil"/>
                <w:bottom w:val="nil"/>
                <w:right w:val="nil"/>
                <w:between w:val="nil"/>
              </w:pBdr>
              <w:jc w:val="center"/>
            </w:pPr>
            <w:r>
              <w:rPr>
                <w:b/>
              </w:rPr>
              <w:t>№</w:t>
            </w:r>
          </w:p>
        </w:tc>
        <w:tc>
          <w:tcPr>
            <w:tcW w:w="3660" w:type="dxa"/>
            <w:tcBorders>
              <w:top w:val="single" w:sz="4" w:space="0" w:color="000000"/>
              <w:left w:val="single" w:sz="4" w:space="0" w:color="000000"/>
            </w:tcBorders>
            <w:shd w:val="clear" w:color="auto" w:fill="auto"/>
            <w:vAlign w:val="center"/>
          </w:tcPr>
          <w:p w14:paraId="0000002B" w14:textId="77777777" w:rsidR="008C03E6" w:rsidRDefault="00000000">
            <w:pPr>
              <w:pBdr>
                <w:top w:val="nil"/>
                <w:left w:val="nil"/>
                <w:bottom w:val="nil"/>
                <w:right w:val="nil"/>
                <w:between w:val="nil"/>
              </w:pBdr>
              <w:jc w:val="center"/>
            </w:pPr>
            <w:r>
              <w:rPr>
                <w:b/>
              </w:rPr>
              <w:t>Назва виду роботи</w:t>
            </w:r>
            <w:sdt>
              <w:sdtPr>
                <w:tag w:val="goog_rdk_0"/>
                <w:id w:val="1251081543"/>
              </w:sdtPr>
              <w:sdtContent/>
            </w:sdt>
          </w:p>
        </w:tc>
        <w:tc>
          <w:tcPr>
            <w:tcW w:w="1425" w:type="dxa"/>
            <w:tcBorders>
              <w:top w:val="single" w:sz="4" w:space="0" w:color="000000"/>
              <w:left w:val="single" w:sz="4" w:space="0" w:color="000000"/>
              <w:right w:val="single" w:sz="4" w:space="0" w:color="000000"/>
            </w:tcBorders>
            <w:vAlign w:val="center"/>
          </w:tcPr>
          <w:p w14:paraId="0000002C" w14:textId="77777777" w:rsidR="008C03E6" w:rsidRDefault="00000000">
            <w:pPr>
              <w:pBdr>
                <w:top w:val="nil"/>
                <w:left w:val="nil"/>
                <w:bottom w:val="nil"/>
                <w:right w:val="nil"/>
                <w:between w:val="nil"/>
              </w:pBdr>
              <w:jc w:val="center"/>
              <w:rPr>
                <w:b/>
              </w:rPr>
            </w:pPr>
            <w:r>
              <w:rPr>
                <w:b/>
              </w:rPr>
              <w:t>Умовне позначення норми часу</w:t>
            </w:r>
          </w:p>
        </w:tc>
        <w:tc>
          <w:tcPr>
            <w:tcW w:w="1110" w:type="dxa"/>
            <w:tcBorders>
              <w:top w:val="single" w:sz="4" w:space="0" w:color="000000"/>
              <w:left w:val="single" w:sz="4" w:space="0" w:color="000000"/>
            </w:tcBorders>
            <w:shd w:val="clear" w:color="auto" w:fill="auto"/>
            <w:vAlign w:val="center"/>
          </w:tcPr>
          <w:p w14:paraId="0000002D" w14:textId="77777777" w:rsidR="008C03E6" w:rsidRDefault="00000000">
            <w:pPr>
              <w:pBdr>
                <w:top w:val="nil"/>
                <w:left w:val="nil"/>
                <w:bottom w:val="nil"/>
                <w:right w:val="nil"/>
                <w:between w:val="nil"/>
              </w:pBdr>
              <w:jc w:val="center"/>
            </w:pPr>
            <w:r>
              <w:rPr>
                <w:b/>
              </w:rPr>
              <w:t>Норма часу, облікових годин</w:t>
            </w:r>
          </w:p>
        </w:tc>
        <w:tc>
          <w:tcPr>
            <w:tcW w:w="3165" w:type="dxa"/>
            <w:tcBorders>
              <w:top w:val="single" w:sz="4" w:space="0" w:color="000000"/>
              <w:left w:val="single" w:sz="4" w:space="0" w:color="000000"/>
            </w:tcBorders>
            <w:shd w:val="clear" w:color="auto" w:fill="auto"/>
            <w:vAlign w:val="center"/>
          </w:tcPr>
          <w:p w14:paraId="0000002E" w14:textId="77777777" w:rsidR="008C03E6" w:rsidRDefault="00000000">
            <w:pPr>
              <w:pBdr>
                <w:top w:val="nil"/>
                <w:left w:val="nil"/>
                <w:bottom w:val="nil"/>
                <w:right w:val="nil"/>
                <w:between w:val="nil"/>
              </w:pBdr>
              <w:jc w:val="center"/>
            </w:pPr>
            <w:sdt>
              <w:sdtPr>
                <w:tag w:val="goog_rdk_1"/>
                <w:id w:val="-676956711"/>
              </w:sdtPr>
              <w:sdtContent/>
            </w:sdt>
            <w:r>
              <w:rPr>
                <w:b/>
              </w:rPr>
              <w:t>Одиниця нарахування</w:t>
            </w:r>
          </w:p>
        </w:tc>
        <w:tc>
          <w:tcPr>
            <w:tcW w:w="5355" w:type="dxa"/>
            <w:tcBorders>
              <w:top w:val="single" w:sz="4" w:space="0" w:color="000000"/>
              <w:left w:val="single" w:sz="4" w:space="0" w:color="000000"/>
              <w:right w:val="single" w:sz="4" w:space="0" w:color="000000"/>
            </w:tcBorders>
            <w:shd w:val="clear" w:color="auto" w:fill="auto"/>
            <w:vAlign w:val="center"/>
          </w:tcPr>
          <w:p w14:paraId="0000002F" w14:textId="77777777" w:rsidR="008C03E6" w:rsidRDefault="00000000">
            <w:pPr>
              <w:pBdr>
                <w:top w:val="nil"/>
                <w:left w:val="nil"/>
                <w:bottom w:val="nil"/>
                <w:right w:val="nil"/>
                <w:between w:val="nil"/>
              </w:pBdr>
              <w:jc w:val="center"/>
            </w:pPr>
            <w:r>
              <w:rPr>
                <w:b/>
              </w:rPr>
              <w:t>Особливості застосування</w:t>
            </w:r>
          </w:p>
        </w:tc>
      </w:tr>
    </w:tbl>
    <w:p w14:paraId="00000030" w14:textId="77777777" w:rsidR="008C03E6" w:rsidRDefault="008C03E6">
      <w:pPr>
        <w:rPr>
          <w:sz w:val="2"/>
          <w:szCs w:val="2"/>
        </w:rPr>
      </w:pPr>
    </w:p>
    <w:tbl>
      <w:tblPr>
        <w:tblStyle w:val="a3"/>
        <w:tblW w:w="15285" w:type="dxa"/>
        <w:jc w:val="center"/>
        <w:tblLayout w:type="fixed"/>
        <w:tblLook w:val="0600" w:firstRow="0" w:lastRow="0" w:firstColumn="0" w:lastColumn="0" w:noHBand="1" w:noVBand="1"/>
      </w:tblPr>
      <w:tblGrid>
        <w:gridCol w:w="570"/>
        <w:gridCol w:w="3660"/>
        <w:gridCol w:w="1425"/>
        <w:gridCol w:w="1095"/>
        <w:gridCol w:w="3180"/>
        <w:gridCol w:w="5355"/>
      </w:tblGrid>
      <w:tr w:rsidR="008C03E6" w14:paraId="21F92656" w14:textId="77777777">
        <w:trPr>
          <w:cantSplit/>
          <w:tblHeader/>
          <w:jc w:val="center"/>
        </w:trPr>
        <w:tc>
          <w:tcPr>
            <w:tcW w:w="570" w:type="dxa"/>
            <w:tcBorders>
              <w:top w:val="single" w:sz="4" w:space="0" w:color="000000"/>
              <w:left w:val="single" w:sz="4" w:space="0" w:color="000000"/>
            </w:tcBorders>
            <w:shd w:val="clear" w:color="auto" w:fill="auto"/>
            <w:vAlign w:val="center"/>
          </w:tcPr>
          <w:p w14:paraId="00000031" w14:textId="77777777" w:rsidR="008C03E6" w:rsidRDefault="00000000">
            <w:pPr>
              <w:pBdr>
                <w:top w:val="nil"/>
                <w:left w:val="nil"/>
                <w:bottom w:val="nil"/>
                <w:right w:val="nil"/>
                <w:between w:val="nil"/>
              </w:pBdr>
              <w:jc w:val="center"/>
              <w:rPr>
                <w:b/>
              </w:rPr>
            </w:pPr>
            <w:r>
              <w:rPr>
                <w:b/>
              </w:rPr>
              <w:t>1</w:t>
            </w:r>
          </w:p>
        </w:tc>
        <w:tc>
          <w:tcPr>
            <w:tcW w:w="3660" w:type="dxa"/>
            <w:tcBorders>
              <w:top w:val="single" w:sz="4" w:space="0" w:color="000000"/>
              <w:left w:val="single" w:sz="4" w:space="0" w:color="000000"/>
            </w:tcBorders>
            <w:shd w:val="clear" w:color="auto" w:fill="auto"/>
            <w:vAlign w:val="center"/>
          </w:tcPr>
          <w:p w14:paraId="00000032" w14:textId="77777777" w:rsidR="008C03E6" w:rsidRDefault="00000000">
            <w:pPr>
              <w:pBdr>
                <w:top w:val="nil"/>
                <w:left w:val="nil"/>
                <w:bottom w:val="nil"/>
                <w:right w:val="nil"/>
                <w:between w:val="nil"/>
              </w:pBdr>
              <w:jc w:val="center"/>
              <w:rPr>
                <w:b/>
              </w:rPr>
            </w:pPr>
            <w:r>
              <w:rPr>
                <w:b/>
              </w:rPr>
              <w:t>2</w:t>
            </w:r>
          </w:p>
        </w:tc>
        <w:tc>
          <w:tcPr>
            <w:tcW w:w="1425" w:type="dxa"/>
            <w:tcBorders>
              <w:top w:val="single" w:sz="4" w:space="0" w:color="000000"/>
              <w:left w:val="single" w:sz="4" w:space="0" w:color="000000"/>
              <w:right w:val="single" w:sz="4" w:space="0" w:color="000000"/>
            </w:tcBorders>
            <w:vAlign w:val="center"/>
          </w:tcPr>
          <w:p w14:paraId="00000033" w14:textId="77777777" w:rsidR="008C03E6" w:rsidRDefault="00000000">
            <w:pPr>
              <w:pBdr>
                <w:top w:val="nil"/>
                <w:left w:val="nil"/>
                <w:bottom w:val="nil"/>
                <w:right w:val="nil"/>
                <w:between w:val="nil"/>
              </w:pBdr>
              <w:jc w:val="center"/>
              <w:rPr>
                <w:b/>
              </w:rPr>
            </w:pPr>
            <w:r>
              <w:rPr>
                <w:b/>
              </w:rPr>
              <w:t>3</w:t>
            </w:r>
          </w:p>
        </w:tc>
        <w:tc>
          <w:tcPr>
            <w:tcW w:w="1095" w:type="dxa"/>
            <w:tcBorders>
              <w:top w:val="single" w:sz="4" w:space="0" w:color="000000"/>
              <w:left w:val="single" w:sz="4" w:space="0" w:color="000000"/>
            </w:tcBorders>
            <w:shd w:val="clear" w:color="auto" w:fill="auto"/>
            <w:vAlign w:val="center"/>
          </w:tcPr>
          <w:p w14:paraId="00000034" w14:textId="77777777" w:rsidR="008C03E6" w:rsidRDefault="00000000">
            <w:pPr>
              <w:pBdr>
                <w:top w:val="nil"/>
                <w:left w:val="nil"/>
                <w:bottom w:val="nil"/>
                <w:right w:val="nil"/>
                <w:between w:val="nil"/>
              </w:pBdr>
              <w:jc w:val="center"/>
              <w:rPr>
                <w:b/>
              </w:rPr>
            </w:pPr>
            <w:r>
              <w:rPr>
                <w:b/>
              </w:rPr>
              <w:t>4</w:t>
            </w:r>
          </w:p>
        </w:tc>
        <w:tc>
          <w:tcPr>
            <w:tcW w:w="3180" w:type="dxa"/>
            <w:tcBorders>
              <w:top w:val="single" w:sz="4" w:space="0" w:color="000000"/>
              <w:left w:val="single" w:sz="4" w:space="0" w:color="000000"/>
            </w:tcBorders>
            <w:shd w:val="clear" w:color="auto" w:fill="auto"/>
            <w:vAlign w:val="center"/>
          </w:tcPr>
          <w:p w14:paraId="00000035" w14:textId="77777777" w:rsidR="008C03E6" w:rsidRDefault="00000000">
            <w:pPr>
              <w:pBdr>
                <w:top w:val="nil"/>
                <w:left w:val="nil"/>
                <w:bottom w:val="nil"/>
                <w:right w:val="nil"/>
                <w:between w:val="nil"/>
              </w:pBdr>
              <w:jc w:val="center"/>
              <w:rPr>
                <w:b/>
              </w:rPr>
            </w:pPr>
            <w:r>
              <w:rPr>
                <w:b/>
              </w:rPr>
              <w:t>5</w:t>
            </w:r>
          </w:p>
        </w:tc>
        <w:tc>
          <w:tcPr>
            <w:tcW w:w="5355" w:type="dxa"/>
            <w:tcBorders>
              <w:top w:val="single" w:sz="4" w:space="0" w:color="000000"/>
              <w:left w:val="single" w:sz="4" w:space="0" w:color="000000"/>
              <w:right w:val="single" w:sz="4" w:space="0" w:color="000000"/>
            </w:tcBorders>
            <w:shd w:val="clear" w:color="auto" w:fill="auto"/>
            <w:vAlign w:val="center"/>
          </w:tcPr>
          <w:p w14:paraId="00000036" w14:textId="77777777" w:rsidR="008C03E6" w:rsidRDefault="00000000">
            <w:pPr>
              <w:pBdr>
                <w:top w:val="nil"/>
                <w:left w:val="nil"/>
                <w:bottom w:val="nil"/>
                <w:right w:val="nil"/>
                <w:between w:val="nil"/>
              </w:pBdr>
              <w:jc w:val="center"/>
              <w:rPr>
                <w:b/>
              </w:rPr>
            </w:pPr>
            <w:r>
              <w:rPr>
                <w:b/>
              </w:rPr>
              <w:t>6</w:t>
            </w:r>
          </w:p>
        </w:tc>
      </w:tr>
      <w:tr w:rsidR="008C03E6" w14:paraId="6E4088AE" w14:textId="77777777">
        <w:trPr>
          <w:cantSplit/>
          <w:jc w:val="center"/>
        </w:trPr>
        <w:tc>
          <w:tcPr>
            <w:tcW w:w="15285" w:type="dxa"/>
            <w:gridSpan w:val="6"/>
            <w:tcBorders>
              <w:top w:val="single" w:sz="4" w:space="0" w:color="000000"/>
              <w:left w:val="single" w:sz="4" w:space="0" w:color="000000"/>
              <w:right w:val="single" w:sz="4" w:space="0" w:color="000000"/>
            </w:tcBorders>
          </w:tcPr>
          <w:p w14:paraId="00000037" w14:textId="77777777" w:rsidR="008C03E6" w:rsidRDefault="00000000">
            <w:pPr>
              <w:numPr>
                <w:ilvl w:val="0"/>
                <w:numId w:val="1"/>
              </w:numPr>
              <w:pBdr>
                <w:top w:val="nil"/>
                <w:left w:val="nil"/>
                <w:bottom w:val="nil"/>
                <w:right w:val="nil"/>
                <w:between w:val="nil"/>
              </w:pBdr>
              <w:rPr>
                <w:b/>
              </w:rPr>
            </w:pPr>
            <w:r>
              <w:rPr>
                <w:b/>
              </w:rPr>
              <w:t>Проведення навчальних занять</w:t>
            </w:r>
          </w:p>
        </w:tc>
      </w:tr>
      <w:tr w:rsidR="008C03E6" w14:paraId="3CC87A71" w14:textId="77777777">
        <w:trPr>
          <w:cantSplit/>
          <w:jc w:val="center"/>
        </w:trPr>
        <w:tc>
          <w:tcPr>
            <w:tcW w:w="570" w:type="dxa"/>
            <w:tcBorders>
              <w:top w:val="single" w:sz="4" w:space="0" w:color="000000"/>
              <w:left w:val="single" w:sz="4" w:space="0" w:color="000000"/>
            </w:tcBorders>
            <w:shd w:val="clear" w:color="auto" w:fill="auto"/>
          </w:tcPr>
          <w:p w14:paraId="0000003D" w14:textId="77777777" w:rsidR="008C03E6" w:rsidRDefault="00000000">
            <w:pPr>
              <w:pBdr>
                <w:top w:val="nil"/>
                <w:left w:val="nil"/>
                <w:bottom w:val="nil"/>
                <w:right w:val="nil"/>
                <w:between w:val="nil"/>
              </w:pBdr>
              <w:jc w:val="center"/>
            </w:pPr>
            <w:r>
              <w:t>1.1</w:t>
            </w:r>
          </w:p>
        </w:tc>
        <w:tc>
          <w:tcPr>
            <w:tcW w:w="3660" w:type="dxa"/>
            <w:tcBorders>
              <w:top w:val="single" w:sz="4" w:space="0" w:color="000000"/>
              <w:left w:val="single" w:sz="4" w:space="0" w:color="000000"/>
            </w:tcBorders>
            <w:shd w:val="clear" w:color="auto" w:fill="auto"/>
          </w:tcPr>
          <w:p w14:paraId="0000003E" w14:textId="77777777" w:rsidR="008C03E6" w:rsidRDefault="00000000">
            <w:pPr>
              <w:pBdr>
                <w:top w:val="nil"/>
                <w:left w:val="nil"/>
                <w:bottom w:val="nil"/>
                <w:right w:val="nil"/>
                <w:between w:val="nil"/>
              </w:pBdr>
              <w:ind w:left="113"/>
            </w:pPr>
            <w:r>
              <w:t>Проведення лекцій</w:t>
            </w:r>
          </w:p>
        </w:tc>
        <w:tc>
          <w:tcPr>
            <w:tcW w:w="1425" w:type="dxa"/>
            <w:tcBorders>
              <w:top w:val="single" w:sz="4" w:space="0" w:color="000000"/>
              <w:left w:val="single" w:sz="4" w:space="0" w:color="000000"/>
              <w:right w:val="single" w:sz="4" w:space="0" w:color="000000"/>
            </w:tcBorders>
          </w:tcPr>
          <w:p w14:paraId="0000003F" w14:textId="77777777" w:rsidR="008C03E6" w:rsidRDefault="00000000">
            <w:pPr>
              <w:pBdr>
                <w:top w:val="nil"/>
                <w:left w:val="nil"/>
                <w:bottom w:val="nil"/>
                <w:right w:val="nil"/>
                <w:between w:val="nil"/>
              </w:pBdr>
              <w:jc w:val="center"/>
              <w:rPr>
                <w:b/>
              </w:rPr>
            </w:pPr>
            <w:proofErr w:type="spellStart"/>
            <w:r>
              <w:rPr>
                <w:b/>
              </w:rPr>
              <w:t>k</w:t>
            </w:r>
            <w:r>
              <w:rPr>
                <w:b/>
                <w:vertAlign w:val="subscript"/>
              </w:rPr>
              <w:t>лек</w:t>
            </w:r>
            <w:proofErr w:type="spellEnd"/>
          </w:p>
        </w:tc>
        <w:tc>
          <w:tcPr>
            <w:tcW w:w="1095" w:type="dxa"/>
            <w:tcBorders>
              <w:top w:val="single" w:sz="4" w:space="0" w:color="000000"/>
              <w:left w:val="single" w:sz="4" w:space="0" w:color="000000"/>
            </w:tcBorders>
            <w:shd w:val="clear" w:color="auto" w:fill="auto"/>
          </w:tcPr>
          <w:p w14:paraId="00000040" w14:textId="77777777" w:rsidR="008C03E6" w:rsidRDefault="00000000">
            <w:pPr>
              <w:pBdr>
                <w:top w:val="nil"/>
                <w:left w:val="nil"/>
                <w:bottom w:val="nil"/>
                <w:right w:val="nil"/>
                <w:between w:val="nil"/>
              </w:pBdr>
              <w:jc w:val="center"/>
            </w:pPr>
            <w:r>
              <w:t>2</w:t>
            </w:r>
          </w:p>
        </w:tc>
        <w:tc>
          <w:tcPr>
            <w:tcW w:w="3180" w:type="dxa"/>
            <w:tcBorders>
              <w:top w:val="single" w:sz="4" w:space="0" w:color="000000"/>
              <w:left w:val="single" w:sz="4" w:space="0" w:color="000000"/>
            </w:tcBorders>
            <w:shd w:val="clear" w:color="auto" w:fill="auto"/>
          </w:tcPr>
          <w:p w14:paraId="00000041" w14:textId="77777777" w:rsidR="008C03E6" w:rsidRDefault="00000000">
            <w:pPr>
              <w:pBdr>
                <w:top w:val="nil"/>
                <w:left w:val="nil"/>
                <w:bottom w:val="nil"/>
                <w:right w:val="nil"/>
                <w:between w:val="nil"/>
              </w:pBdr>
              <w:ind w:left="113"/>
            </w:pPr>
            <w:r>
              <w:t>на 1 лекцію на 1 лекційний потік</w:t>
            </w:r>
          </w:p>
        </w:tc>
        <w:tc>
          <w:tcPr>
            <w:tcW w:w="5355" w:type="dxa"/>
            <w:tcBorders>
              <w:top w:val="single" w:sz="4" w:space="0" w:color="000000"/>
              <w:left w:val="single" w:sz="4" w:space="0" w:color="000000"/>
              <w:bottom w:val="single" w:sz="4" w:space="0" w:color="000000"/>
              <w:right w:val="single" w:sz="4" w:space="0" w:color="000000"/>
            </w:tcBorders>
            <w:shd w:val="clear" w:color="auto" w:fill="auto"/>
          </w:tcPr>
          <w:p w14:paraId="00000042" w14:textId="77777777" w:rsidR="008C03E6" w:rsidRDefault="008C03E6">
            <w:pPr>
              <w:pBdr>
                <w:top w:val="nil"/>
                <w:left w:val="nil"/>
                <w:bottom w:val="nil"/>
                <w:right w:val="nil"/>
                <w:between w:val="nil"/>
              </w:pBdr>
              <w:ind w:left="113"/>
            </w:pPr>
          </w:p>
        </w:tc>
      </w:tr>
      <w:tr w:rsidR="008C03E6" w14:paraId="2C5C2697" w14:textId="77777777">
        <w:trPr>
          <w:cantSplit/>
          <w:jc w:val="center"/>
        </w:trPr>
        <w:tc>
          <w:tcPr>
            <w:tcW w:w="570" w:type="dxa"/>
            <w:tcBorders>
              <w:top w:val="single" w:sz="4" w:space="0" w:color="000000"/>
              <w:left w:val="single" w:sz="4" w:space="0" w:color="000000"/>
              <w:bottom w:val="single" w:sz="4" w:space="0" w:color="000000"/>
            </w:tcBorders>
            <w:shd w:val="clear" w:color="auto" w:fill="auto"/>
          </w:tcPr>
          <w:p w14:paraId="00000043" w14:textId="77777777" w:rsidR="008C03E6" w:rsidRDefault="00000000">
            <w:pPr>
              <w:pBdr>
                <w:top w:val="nil"/>
                <w:left w:val="nil"/>
                <w:bottom w:val="nil"/>
                <w:right w:val="nil"/>
                <w:between w:val="nil"/>
              </w:pBdr>
              <w:jc w:val="center"/>
            </w:pPr>
            <w:r>
              <w:t>1.2</w:t>
            </w:r>
          </w:p>
        </w:tc>
        <w:tc>
          <w:tcPr>
            <w:tcW w:w="3660" w:type="dxa"/>
            <w:tcBorders>
              <w:top w:val="single" w:sz="4" w:space="0" w:color="000000"/>
              <w:left w:val="single" w:sz="4" w:space="0" w:color="000000"/>
              <w:bottom w:val="single" w:sz="4" w:space="0" w:color="000000"/>
            </w:tcBorders>
            <w:shd w:val="clear" w:color="auto" w:fill="auto"/>
          </w:tcPr>
          <w:p w14:paraId="00000044" w14:textId="77777777" w:rsidR="008C03E6" w:rsidRDefault="00000000">
            <w:pPr>
              <w:pBdr>
                <w:top w:val="nil"/>
                <w:left w:val="nil"/>
                <w:bottom w:val="nil"/>
                <w:right w:val="nil"/>
                <w:between w:val="nil"/>
              </w:pBdr>
              <w:ind w:left="113"/>
            </w:pPr>
            <w:r>
              <w:t>Проведення практичних занять, семінарських занять та комп’ютерних практикумів</w:t>
            </w:r>
          </w:p>
        </w:tc>
        <w:tc>
          <w:tcPr>
            <w:tcW w:w="1425" w:type="dxa"/>
            <w:tcBorders>
              <w:top w:val="single" w:sz="4" w:space="0" w:color="000000"/>
              <w:left w:val="single" w:sz="4" w:space="0" w:color="000000"/>
              <w:bottom w:val="single" w:sz="4" w:space="0" w:color="000000"/>
              <w:right w:val="single" w:sz="4" w:space="0" w:color="000000"/>
            </w:tcBorders>
          </w:tcPr>
          <w:p w14:paraId="00000045" w14:textId="77777777" w:rsidR="008C03E6" w:rsidRDefault="00000000">
            <w:pPr>
              <w:pBdr>
                <w:top w:val="nil"/>
                <w:left w:val="nil"/>
                <w:bottom w:val="nil"/>
                <w:right w:val="nil"/>
                <w:between w:val="nil"/>
              </w:pBdr>
              <w:jc w:val="center"/>
              <w:rPr>
                <w:b/>
                <w:vertAlign w:val="subscript"/>
              </w:rPr>
            </w:pPr>
            <w:proofErr w:type="spellStart"/>
            <w:r>
              <w:rPr>
                <w:b/>
              </w:rPr>
              <w:t>k</w:t>
            </w:r>
            <w:r>
              <w:rPr>
                <w:b/>
                <w:vertAlign w:val="subscript"/>
              </w:rPr>
              <w:t>прак</w:t>
            </w:r>
            <w:proofErr w:type="spellEnd"/>
          </w:p>
        </w:tc>
        <w:tc>
          <w:tcPr>
            <w:tcW w:w="1095" w:type="dxa"/>
            <w:tcBorders>
              <w:top w:val="single" w:sz="4" w:space="0" w:color="000000"/>
              <w:left w:val="single" w:sz="4" w:space="0" w:color="000000"/>
              <w:bottom w:val="single" w:sz="4" w:space="0" w:color="000000"/>
            </w:tcBorders>
            <w:shd w:val="clear" w:color="auto" w:fill="auto"/>
          </w:tcPr>
          <w:p w14:paraId="00000046" w14:textId="77777777" w:rsidR="008C03E6" w:rsidRDefault="00000000">
            <w:pPr>
              <w:pBdr>
                <w:top w:val="nil"/>
                <w:left w:val="nil"/>
                <w:bottom w:val="nil"/>
                <w:right w:val="nil"/>
                <w:between w:val="nil"/>
              </w:pBdr>
              <w:jc w:val="center"/>
            </w:pPr>
            <w:r>
              <w:t>2</w:t>
            </w:r>
          </w:p>
        </w:tc>
        <w:tc>
          <w:tcPr>
            <w:tcW w:w="3180" w:type="dxa"/>
            <w:tcBorders>
              <w:top w:val="single" w:sz="4" w:space="0" w:color="000000"/>
              <w:left w:val="single" w:sz="4" w:space="0" w:color="000000"/>
              <w:bottom w:val="single" w:sz="4" w:space="0" w:color="000000"/>
            </w:tcBorders>
            <w:shd w:val="clear" w:color="auto" w:fill="auto"/>
          </w:tcPr>
          <w:p w14:paraId="00000047" w14:textId="77777777" w:rsidR="008C03E6" w:rsidRDefault="00000000">
            <w:pPr>
              <w:pBdr>
                <w:top w:val="nil"/>
                <w:left w:val="nil"/>
                <w:bottom w:val="nil"/>
                <w:right w:val="nil"/>
                <w:between w:val="nil"/>
              </w:pBdr>
              <w:ind w:left="113"/>
            </w:pPr>
            <w:r>
              <w:t xml:space="preserve">на 1 заняття на </w:t>
            </w:r>
            <w:sdt>
              <w:sdtPr>
                <w:tag w:val="goog_rdk_2"/>
                <w:id w:val="-467976763"/>
              </w:sdtPr>
              <w:sdtContent/>
            </w:sdt>
            <w:r>
              <w:t>1 навчальну групу (підгрупу) з відповідного заняття</w:t>
            </w:r>
          </w:p>
        </w:tc>
        <w:tc>
          <w:tcPr>
            <w:tcW w:w="5355" w:type="dxa"/>
            <w:tcBorders>
              <w:top w:val="single" w:sz="4" w:space="0" w:color="000000"/>
              <w:left w:val="single" w:sz="4" w:space="0" w:color="000000"/>
              <w:bottom w:val="single" w:sz="4" w:space="0" w:color="000000"/>
              <w:right w:val="single" w:sz="4" w:space="0" w:color="000000"/>
            </w:tcBorders>
            <w:shd w:val="clear" w:color="auto" w:fill="auto"/>
          </w:tcPr>
          <w:p w14:paraId="00000048" w14:textId="77777777" w:rsidR="008C03E6" w:rsidRDefault="00000000">
            <w:pPr>
              <w:ind w:left="113"/>
            </w:pPr>
            <w:r>
              <w:t>З окремих освітніх компонентів з урахуванням особливостей їх вивчення та безпеки життєдіяльності, як виняток, за поданням завідувача кафедри, що забезпечує викладання відповідного освітнього компонента, Методична рада Університету може ухвалити рішення про поділ навчальних груп на підгрупи</w:t>
            </w:r>
          </w:p>
        </w:tc>
      </w:tr>
      <w:tr w:rsidR="008C03E6" w14:paraId="66412ADF" w14:textId="77777777">
        <w:trPr>
          <w:cantSplit/>
          <w:jc w:val="center"/>
        </w:trPr>
        <w:tc>
          <w:tcPr>
            <w:tcW w:w="570" w:type="dxa"/>
            <w:tcBorders>
              <w:top w:val="single" w:sz="4" w:space="0" w:color="000000"/>
              <w:left w:val="single" w:sz="4" w:space="0" w:color="000000"/>
              <w:bottom w:val="single" w:sz="4" w:space="0" w:color="000000"/>
              <w:right w:val="single" w:sz="4" w:space="0" w:color="000000"/>
            </w:tcBorders>
            <w:shd w:val="clear" w:color="auto" w:fill="auto"/>
          </w:tcPr>
          <w:p w14:paraId="00000049" w14:textId="77777777" w:rsidR="008C03E6" w:rsidRDefault="00000000">
            <w:pPr>
              <w:pBdr>
                <w:top w:val="nil"/>
                <w:left w:val="nil"/>
                <w:bottom w:val="nil"/>
                <w:right w:val="nil"/>
                <w:between w:val="nil"/>
              </w:pBdr>
              <w:jc w:val="center"/>
            </w:pPr>
            <w:r>
              <w:t>1.3</w:t>
            </w:r>
          </w:p>
        </w:tc>
        <w:tc>
          <w:tcPr>
            <w:tcW w:w="3660" w:type="dxa"/>
            <w:tcBorders>
              <w:top w:val="single" w:sz="4" w:space="0" w:color="000000"/>
              <w:left w:val="single" w:sz="4" w:space="0" w:color="000000"/>
              <w:bottom w:val="single" w:sz="4" w:space="0" w:color="000000"/>
              <w:right w:val="single" w:sz="4" w:space="0" w:color="000000"/>
            </w:tcBorders>
            <w:shd w:val="clear" w:color="auto" w:fill="auto"/>
          </w:tcPr>
          <w:p w14:paraId="0000004A" w14:textId="77777777" w:rsidR="008C03E6" w:rsidRDefault="00000000">
            <w:pPr>
              <w:pBdr>
                <w:top w:val="nil"/>
                <w:left w:val="nil"/>
                <w:bottom w:val="nil"/>
                <w:right w:val="nil"/>
                <w:between w:val="nil"/>
              </w:pBdr>
              <w:ind w:left="113"/>
            </w:pPr>
            <w:r>
              <w:t>Проведення лабораторних занять</w:t>
            </w:r>
          </w:p>
        </w:tc>
        <w:tc>
          <w:tcPr>
            <w:tcW w:w="1425" w:type="dxa"/>
            <w:tcBorders>
              <w:top w:val="single" w:sz="4" w:space="0" w:color="000000"/>
              <w:left w:val="single" w:sz="4" w:space="0" w:color="000000"/>
              <w:bottom w:val="single" w:sz="4" w:space="0" w:color="000000"/>
              <w:right w:val="single" w:sz="4" w:space="0" w:color="000000"/>
            </w:tcBorders>
          </w:tcPr>
          <w:p w14:paraId="0000004B" w14:textId="77777777" w:rsidR="008C03E6" w:rsidRDefault="00000000">
            <w:pPr>
              <w:pBdr>
                <w:top w:val="nil"/>
                <w:left w:val="nil"/>
                <w:bottom w:val="nil"/>
                <w:right w:val="nil"/>
                <w:between w:val="nil"/>
              </w:pBdr>
              <w:jc w:val="center"/>
              <w:rPr>
                <w:b/>
              </w:rPr>
            </w:pPr>
            <w:proofErr w:type="spellStart"/>
            <w:r>
              <w:rPr>
                <w:b/>
              </w:rPr>
              <w:t>k</w:t>
            </w:r>
            <w:r>
              <w:rPr>
                <w:b/>
                <w:vertAlign w:val="subscript"/>
              </w:rPr>
              <w:t>лаб</w:t>
            </w:r>
            <w:proofErr w:type="spellEnd"/>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14:paraId="0000004C" w14:textId="77777777" w:rsidR="008C03E6" w:rsidRDefault="00000000">
            <w:pPr>
              <w:pBdr>
                <w:top w:val="nil"/>
                <w:left w:val="nil"/>
                <w:bottom w:val="nil"/>
                <w:right w:val="nil"/>
                <w:between w:val="nil"/>
              </w:pBdr>
              <w:jc w:val="center"/>
            </w:pPr>
            <w:r>
              <w:t>2</w:t>
            </w:r>
          </w:p>
        </w:tc>
        <w:tc>
          <w:tcPr>
            <w:tcW w:w="3180" w:type="dxa"/>
            <w:tcBorders>
              <w:top w:val="single" w:sz="4" w:space="0" w:color="000000"/>
              <w:left w:val="single" w:sz="4" w:space="0" w:color="000000"/>
              <w:bottom w:val="single" w:sz="4" w:space="0" w:color="000000"/>
              <w:right w:val="single" w:sz="4" w:space="0" w:color="000000"/>
            </w:tcBorders>
            <w:shd w:val="clear" w:color="auto" w:fill="auto"/>
          </w:tcPr>
          <w:p w14:paraId="0000004D" w14:textId="77777777" w:rsidR="008C03E6" w:rsidRDefault="00000000">
            <w:pPr>
              <w:pBdr>
                <w:top w:val="nil"/>
                <w:left w:val="nil"/>
                <w:bottom w:val="nil"/>
                <w:right w:val="nil"/>
                <w:between w:val="nil"/>
              </w:pBdr>
              <w:ind w:left="113"/>
            </w:pPr>
            <w:r>
              <w:t>на 1 заняття на 1 навчальну групу (підгрупу) з лабораторного заняття на 1 викладача</w:t>
            </w:r>
          </w:p>
        </w:tc>
        <w:tc>
          <w:tcPr>
            <w:tcW w:w="5355" w:type="dxa"/>
            <w:tcBorders>
              <w:top w:val="single" w:sz="4" w:space="0" w:color="000000"/>
              <w:left w:val="single" w:sz="4" w:space="0" w:color="000000"/>
              <w:bottom w:val="single" w:sz="4" w:space="0" w:color="000000"/>
              <w:right w:val="single" w:sz="4" w:space="0" w:color="000000"/>
            </w:tcBorders>
            <w:shd w:val="clear" w:color="auto" w:fill="auto"/>
          </w:tcPr>
          <w:p w14:paraId="0000004E" w14:textId="77777777" w:rsidR="008C03E6" w:rsidRDefault="00000000">
            <w:pPr>
              <w:ind w:left="113"/>
            </w:pPr>
            <w:r>
              <w:t>З окремих освітніх компонентів з урахуванням особливостей їх вивчення та безпеки життєдіяльності, як виняток, за поданням завідувача кафедри, що забезпечує викладання відповідного освітнього компонента, Методична рада Університету може ухвалити рішення про поділ навчальних груп на підгрупи або проведення відповідного заняття 2 викладачами</w:t>
            </w:r>
          </w:p>
        </w:tc>
      </w:tr>
      <w:tr w:rsidR="008C03E6" w14:paraId="6D1699CE" w14:textId="77777777">
        <w:trPr>
          <w:cantSplit/>
          <w:jc w:val="center"/>
        </w:trPr>
        <w:tc>
          <w:tcPr>
            <w:tcW w:w="15285" w:type="dxa"/>
            <w:gridSpan w:val="6"/>
            <w:tcBorders>
              <w:top w:val="single" w:sz="4" w:space="0" w:color="000000"/>
              <w:left w:val="single" w:sz="4" w:space="0" w:color="000000"/>
              <w:right w:val="single" w:sz="4" w:space="0" w:color="000000"/>
            </w:tcBorders>
          </w:tcPr>
          <w:p w14:paraId="0000004F" w14:textId="77777777" w:rsidR="008C03E6" w:rsidRDefault="00000000">
            <w:pPr>
              <w:numPr>
                <w:ilvl w:val="0"/>
                <w:numId w:val="1"/>
              </w:numPr>
              <w:pBdr>
                <w:top w:val="nil"/>
                <w:left w:val="nil"/>
                <w:bottom w:val="nil"/>
                <w:right w:val="nil"/>
                <w:between w:val="nil"/>
              </w:pBdr>
              <w:rPr>
                <w:b/>
              </w:rPr>
            </w:pPr>
            <w:r>
              <w:rPr>
                <w:b/>
              </w:rPr>
              <w:t>Проведення контрольних заходів та консультування</w:t>
            </w:r>
          </w:p>
        </w:tc>
      </w:tr>
      <w:tr w:rsidR="008C03E6" w14:paraId="17176A27" w14:textId="77777777" w:rsidTr="008A7C68">
        <w:trPr>
          <w:cantSplit/>
          <w:jc w:val="center"/>
        </w:trPr>
        <w:tc>
          <w:tcPr>
            <w:tcW w:w="570" w:type="dxa"/>
            <w:tcBorders>
              <w:top w:val="single" w:sz="4" w:space="0" w:color="auto"/>
              <w:left w:val="single" w:sz="4" w:space="0" w:color="auto"/>
              <w:bottom w:val="single" w:sz="4" w:space="0" w:color="auto"/>
              <w:right w:val="single" w:sz="4" w:space="0" w:color="auto"/>
            </w:tcBorders>
            <w:shd w:val="clear" w:color="auto" w:fill="auto"/>
          </w:tcPr>
          <w:p w14:paraId="00000055" w14:textId="77777777" w:rsidR="008C03E6" w:rsidRDefault="00000000">
            <w:pPr>
              <w:jc w:val="center"/>
            </w:pPr>
            <w:r>
              <w:t>2.1</w:t>
            </w:r>
          </w:p>
        </w:tc>
        <w:tc>
          <w:tcPr>
            <w:tcW w:w="3660" w:type="dxa"/>
            <w:tcBorders>
              <w:top w:val="single" w:sz="4" w:space="0" w:color="auto"/>
              <w:left w:val="single" w:sz="4" w:space="0" w:color="auto"/>
              <w:bottom w:val="single" w:sz="4" w:space="0" w:color="auto"/>
              <w:right w:val="single" w:sz="4" w:space="0" w:color="auto"/>
            </w:tcBorders>
            <w:shd w:val="clear" w:color="auto" w:fill="auto"/>
          </w:tcPr>
          <w:p w14:paraId="00000056" w14:textId="77777777" w:rsidR="008C03E6" w:rsidRDefault="00000000">
            <w:pPr>
              <w:ind w:left="113"/>
            </w:pPr>
            <w:r>
              <w:t>Проведення семестрових екзаменів</w:t>
            </w:r>
          </w:p>
        </w:tc>
        <w:tc>
          <w:tcPr>
            <w:tcW w:w="1425" w:type="dxa"/>
            <w:tcBorders>
              <w:top w:val="single" w:sz="4" w:space="0" w:color="auto"/>
              <w:left w:val="single" w:sz="4" w:space="0" w:color="auto"/>
              <w:bottom w:val="single" w:sz="4" w:space="0" w:color="auto"/>
              <w:right w:val="single" w:sz="4" w:space="0" w:color="auto"/>
            </w:tcBorders>
          </w:tcPr>
          <w:p w14:paraId="00000057" w14:textId="77777777" w:rsidR="008C03E6" w:rsidRDefault="00000000">
            <w:pPr>
              <w:pBdr>
                <w:top w:val="nil"/>
                <w:left w:val="nil"/>
                <w:bottom w:val="nil"/>
                <w:right w:val="nil"/>
                <w:between w:val="nil"/>
              </w:pBdr>
              <w:jc w:val="center"/>
              <w:rPr>
                <w:vertAlign w:val="subscript"/>
              </w:rPr>
            </w:pPr>
            <w:proofErr w:type="spellStart"/>
            <w:r>
              <w:rPr>
                <w:b/>
              </w:rPr>
              <w:t>k</w:t>
            </w:r>
            <w:r>
              <w:rPr>
                <w:b/>
                <w:vertAlign w:val="subscript"/>
              </w:rPr>
              <w:t>екз</w:t>
            </w:r>
            <w:proofErr w:type="spellEnd"/>
          </w:p>
        </w:tc>
        <w:tc>
          <w:tcPr>
            <w:tcW w:w="1095" w:type="dxa"/>
            <w:tcBorders>
              <w:top w:val="single" w:sz="4" w:space="0" w:color="000000"/>
              <w:left w:val="single" w:sz="4" w:space="0" w:color="auto"/>
              <w:bottom w:val="single" w:sz="4" w:space="0" w:color="000000"/>
            </w:tcBorders>
            <w:shd w:val="clear" w:color="auto" w:fill="auto"/>
          </w:tcPr>
          <w:p w14:paraId="00000058" w14:textId="63DF9EBE" w:rsidR="008C03E6" w:rsidRDefault="00BC2603">
            <w:pPr>
              <w:pBdr>
                <w:top w:val="nil"/>
                <w:left w:val="nil"/>
                <w:bottom w:val="nil"/>
                <w:right w:val="nil"/>
                <w:between w:val="nil"/>
              </w:pBdr>
              <w:jc w:val="center"/>
            </w:pPr>
            <w:r>
              <w:t>0.33</w:t>
            </w:r>
          </w:p>
        </w:tc>
        <w:tc>
          <w:tcPr>
            <w:tcW w:w="3180" w:type="dxa"/>
            <w:tcBorders>
              <w:top w:val="single" w:sz="4" w:space="0" w:color="000000"/>
              <w:left w:val="single" w:sz="4" w:space="0" w:color="000000"/>
              <w:bottom w:val="single" w:sz="4" w:space="0" w:color="000000"/>
            </w:tcBorders>
            <w:shd w:val="clear" w:color="auto" w:fill="auto"/>
          </w:tcPr>
          <w:p w14:paraId="00000059" w14:textId="77777777" w:rsidR="008C03E6" w:rsidRDefault="00000000">
            <w:pPr>
              <w:pBdr>
                <w:top w:val="nil"/>
                <w:left w:val="nil"/>
                <w:bottom w:val="nil"/>
                <w:right w:val="nil"/>
                <w:between w:val="nil"/>
              </w:pBdr>
              <w:ind w:left="113"/>
            </w:pPr>
            <w:r>
              <w:t>на 1 здобувача</w:t>
            </w:r>
          </w:p>
        </w:tc>
        <w:tc>
          <w:tcPr>
            <w:tcW w:w="5355" w:type="dxa"/>
            <w:tcBorders>
              <w:top w:val="single" w:sz="4" w:space="0" w:color="000000"/>
              <w:left w:val="single" w:sz="4" w:space="0" w:color="000000"/>
              <w:bottom w:val="single" w:sz="4" w:space="0" w:color="000000"/>
              <w:right w:val="single" w:sz="4" w:space="0" w:color="000000"/>
            </w:tcBorders>
            <w:shd w:val="clear" w:color="auto" w:fill="auto"/>
          </w:tcPr>
          <w:p w14:paraId="0000005A" w14:textId="77777777" w:rsidR="008C03E6" w:rsidRDefault="008C03E6">
            <w:pPr>
              <w:pBdr>
                <w:top w:val="nil"/>
                <w:left w:val="nil"/>
                <w:bottom w:val="nil"/>
                <w:right w:val="nil"/>
                <w:between w:val="nil"/>
              </w:pBdr>
              <w:ind w:left="113"/>
            </w:pPr>
          </w:p>
        </w:tc>
      </w:tr>
      <w:tr w:rsidR="008C03E6" w14:paraId="78500673" w14:textId="77777777" w:rsidTr="008A7C68">
        <w:trPr>
          <w:cantSplit/>
          <w:jc w:val="center"/>
        </w:trPr>
        <w:tc>
          <w:tcPr>
            <w:tcW w:w="570" w:type="dxa"/>
            <w:tcBorders>
              <w:top w:val="single" w:sz="4" w:space="0" w:color="auto"/>
              <w:left w:val="single" w:sz="4" w:space="0" w:color="auto"/>
              <w:bottom w:val="single" w:sz="4" w:space="0" w:color="auto"/>
              <w:right w:val="single" w:sz="4" w:space="0" w:color="auto"/>
            </w:tcBorders>
            <w:shd w:val="clear" w:color="auto" w:fill="auto"/>
          </w:tcPr>
          <w:p w14:paraId="0000005B" w14:textId="77777777" w:rsidR="008C03E6" w:rsidRDefault="00000000">
            <w:pPr>
              <w:jc w:val="center"/>
            </w:pPr>
            <w:r>
              <w:t>2.2</w:t>
            </w:r>
          </w:p>
        </w:tc>
        <w:tc>
          <w:tcPr>
            <w:tcW w:w="3660" w:type="dxa"/>
            <w:tcBorders>
              <w:top w:val="single" w:sz="4" w:space="0" w:color="auto"/>
              <w:left w:val="single" w:sz="4" w:space="0" w:color="auto"/>
              <w:bottom w:val="single" w:sz="4" w:space="0" w:color="auto"/>
              <w:right w:val="single" w:sz="4" w:space="0" w:color="auto"/>
            </w:tcBorders>
            <w:shd w:val="clear" w:color="auto" w:fill="auto"/>
          </w:tcPr>
          <w:p w14:paraId="0000005C" w14:textId="77777777" w:rsidR="008C03E6" w:rsidRDefault="00000000">
            <w:pPr>
              <w:pBdr>
                <w:top w:val="nil"/>
                <w:left w:val="nil"/>
                <w:bottom w:val="nil"/>
                <w:right w:val="nil"/>
                <w:between w:val="nil"/>
              </w:pBdr>
              <w:ind w:left="113"/>
            </w:pPr>
            <w:r>
              <w:t>Проведення семестрових заліків</w:t>
            </w:r>
          </w:p>
        </w:tc>
        <w:tc>
          <w:tcPr>
            <w:tcW w:w="1425" w:type="dxa"/>
            <w:tcBorders>
              <w:top w:val="single" w:sz="4" w:space="0" w:color="auto"/>
              <w:left w:val="single" w:sz="4" w:space="0" w:color="auto"/>
              <w:bottom w:val="single" w:sz="4" w:space="0" w:color="auto"/>
              <w:right w:val="single" w:sz="4" w:space="0" w:color="auto"/>
            </w:tcBorders>
          </w:tcPr>
          <w:p w14:paraId="0000005D" w14:textId="77777777" w:rsidR="008C03E6" w:rsidRDefault="00000000">
            <w:pPr>
              <w:pBdr>
                <w:top w:val="nil"/>
                <w:left w:val="nil"/>
                <w:bottom w:val="nil"/>
                <w:right w:val="nil"/>
                <w:between w:val="nil"/>
              </w:pBdr>
              <w:jc w:val="center"/>
            </w:pPr>
            <w:proofErr w:type="spellStart"/>
            <w:r>
              <w:rPr>
                <w:b/>
              </w:rPr>
              <w:t>k</w:t>
            </w:r>
            <w:r>
              <w:rPr>
                <w:b/>
                <w:vertAlign w:val="subscript"/>
              </w:rPr>
              <w:t>зал</w:t>
            </w:r>
            <w:proofErr w:type="spellEnd"/>
          </w:p>
        </w:tc>
        <w:tc>
          <w:tcPr>
            <w:tcW w:w="1095" w:type="dxa"/>
            <w:tcBorders>
              <w:top w:val="single" w:sz="4" w:space="0" w:color="000000"/>
              <w:left w:val="single" w:sz="4" w:space="0" w:color="auto"/>
              <w:bottom w:val="single" w:sz="4" w:space="0" w:color="000000"/>
            </w:tcBorders>
            <w:shd w:val="clear" w:color="auto" w:fill="auto"/>
          </w:tcPr>
          <w:p w14:paraId="0000005E" w14:textId="77777777" w:rsidR="008C03E6" w:rsidRDefault="00000000">
            <w:pPr>
              <w:pBdr>
                <w:top w:val="nil"/>
                <w:left w:val="nil"/>
                <w:bottom w:val="nil"/>
                <w:right w:val="nil"/>
                <w:between w:val="nil"/>
              </w:pBdr>
              <w:jc w:val="center"/>
            </w:pPr>
            <w:r>
              <w:t>0.25</w:t>
            </w:r>
          </w:p>
        </w:tc>
        <w:tc>
          <w:tcPr>
            <w:tcW w:w="3180" w:type="dxa"/>
            <w:tcBorders>
              <w:top w:val="single" w:sz="4" w:space="0" w:color="000000"/>
              <w:left w:val="single" w:sz="4" w:space="0" w:color="000000"/>
              <w:bottom w:val="single" w:sz="4" w:space="0" w:color="000000"/>
            </w:tcBorders>
            <w:shd w:val="clear" w:color="auto" w:fill="auto"/>
          </w:tcPr>
          <w:p w14:paraId="0000005F" w14:textId="77777777" w:rsidR="008C03E6" w:rsidRDefault="00000000">
            <w:pPr>
              <w:pBdr>
                <w:top w:val="nil"/>
                <w:left w:val="nil"/>
                <w:bottom w:val="nil"/>
                <w:right w:val="nil"/>
                <w:between w:val="nil"/>
              </w:pBdr>
              <w:ind w:left="113"/>
              <w:rPr>
                <w:highlight w:val="yellow"/>
              </w:rPr>
            </w:pPr>
            <w:r>
              <w:t>на 1 здобувача</w:t>
            </w:r>
          </w:p>
        </w:tc>
        <w:tc>
          <w:tcPr>
            <w:tcW w:w="5355" w:type="dxa"/>
            <w:tcBorders>
              <w:top w:val="single" w:sz="4" w:space="0" w:color="000000"/>
              <w:left w:val="single" w:sz="4" w:space="0" w:color="000000"/>
              <w:bottom w:val="single" w:sz="4" w:space="0" w:color="000000"/>
              <w:right w:val="single" w:sz="4" w:space="0" w:color="000000"/>
            </w:tcBorders>
            <w:shd w:val="clear" w:color="auto" w:fill="auto"/>
          </w:tcPr>
          <w:p w14:paraId="00000060" w14:textId="77777777" w:rsidR="008C03E6" w:rsidRDefault="008C03E6">
            <w:pPr>
              <w:pBdr>
                <w:top w:val="nil"/>
                <w:left w:val="nil"/>
                <w:bottom w:val="nil"/>
                <w:right w:val="nil"/>
                <w:between w:val="nil"/>
              </w:pBdr>
              <w:ind w:left="113"/>
            </w:pPr>
          </w:p>
        </w:tc>
      </w:tr>
      <w:tr w:rsidR="008C03E6" w14:paraId="31145108" w14:textId="77777777" w:rsidTr="008A7C68">
        <w:trPr>
          <w:cantSplit/>
          <w:jc w:val="center"/>
        </w:trPr>
        <w:tc>
          <w:tcPr>
            <w:tcW w:w="570" w:type="dxa"/>
            <w:tcBorders>
              <w:top w:val="single" w:sz="4" w:space="0" w:color="auto"/>
              <w:left w:val="single" w:sz="4" w:space="0" w:color="auto"/>
              <w:bottom w:val="single" w:sz="4" w:space="0" w:color="auto"/>
              <w:right w:val="single" w:sz="4" w:space="0" w:color="auto"/>
            </w:tcBorders>
            <w:shd w:val="clear" w:color="auto" w:fill="auto"/>
          </w:tcPr>
          <w:p w14:paraId="00000061" w14:textId="77777777" w:rsidR="008C03E6" w:rsidRDefault="00000000">
            <w:pPr>
              <w:jc w:val="center"/>
            </w:pPr>
            <w:r>
              <w:t>2.3</w:t>
            </w:r>
          </w:p>
        </w:tc>
        <w:tc>
          <w:tcPr>
            <w:tcW w:w="3660" w:type="dxa"/>
            <w:tcBorders>
              <w:top w:val="single" w:sz="4" w:space="0" w:color="auto"/>
              <w:left w:val="single" w:sz="4" w:space="0" w:color="auto"/>
              <w:bottom w:val="single" w:sz="4" w:space="0" w:color="auto"/>
              <w:right w:val="single" w:sz="4" w:space="0" w:color="auto"/>
            </w:tcBorders>
            <w:tcMar>
              <w:top w:w="0" w:type="dxa"/>
              <w:left w:w="20" w:type="dxa"/>
              <w:bottom w:w="0" w:type="dxa"/>
              <w:right w:w="20" w:type="dxa"/>
            </w:tcMar>
          </w:tcPr>
          <w:p w14:paraId="00000062" w14:textId="77777777" w:rsidR="008C03E6" w:rsidRDefault="00000000">
            <w:pPr>
              <w:ind w:left="120"/>
            </w:pPr>
            <w:r>
              <w:t>Перевірка модульної контрольної роботи з освітнього компонента, передбаченої робочим навчальним планом, яку виконують під час аудиторних занять</w:t>
            </w:r>
          </w:p>
        </w:tc>
        <w:tc>
          <w:tcPr>
            <w:tcW w:w="1425" w:type="dxa"/>
            <w:tcBorders>
              <w:top w:val="single" w:sz="4" w:space="0" w:color="auto"/>
              <w:left w:val="single" w:sz="4" w:space="0" w:color="auto"/>
              <w:bottom w:val="single" w:sz="4" w:space="0" w:color="auto"/>
              <w:right w:val="single" w:sz="4" w:space="0" w:color="auto"/>
            </w:tcBorders>
          </w:tcPr>
          <w:p w14:paraId="00000063" w14:textId="77777777" w:rsidR="008C03E6" w:rsidRDefault="00000000">
            <w:pPr>
              <w:pBdr>
                <w:top w:val="nil"/>
                <w:left w:val="nil"/>
                <w:bottom w:val="nil"/>
                <w:right w:val="nil"/>
                <w:between w:val="nil"/>
              </w:pBdr>
              <w:jc w:val="center"/>
              <w:rPr>
                <w:b/>
              </w:rPr>
            </w:pPr>
            <w:proofErr w:type="spellStart"/>
            <w:r>
              <w:rPr>
                <w:b/>
              </w:rPr>
              <w:t>k</w:t>
            </w:r>
            <w:r>
              <w:rPr>
                <w:b/>
                <w:vertAlign w:val="subscript"/>
              </w:rPr>
              <w:t>МКР</w:t>
            </w:r>
            <w:proofErr w:type="spellEnd"/>
          </w:p>
        </w:tc>
        <w:tc>
          <w:tcPr>
            <w:tcW w:w="1095" w:type="dxa"/>
            <w:tcBorders>
              <w:top w:val="single" w:sz="4" w:space="0" w:color="000000"/>
              <w:left w:val="single" w:sz="4" w:space="0" w:color="auto"/>
              <w:bottom w:val="single" w:sz="4" w:space="0" w:color="auto"/>
              <w:right w:val="single" w:sz="4" w:space="0" w:color="000000"/>
            </w:tcBorders>
            <w:shd w:val="clear" w:color="auto" w:fill="auto"/>
          </w:tcPr>
          <w:p w14:paraId="00000064" w14:textId="77777777" w:rsidR="008C03E6" w:rsidRDefault="00000000">
            <w:pPr>
              <w:pBdr>
                <w:top w:val="nil"/>
                <w:left w:val="nil"/>
                <w:bottom w:val="nil"/>
                <w:right w:val="nil"/>
                <w:between w:val="nil"/>
              </w:pBdr>
              <w:jc w:val="center"/>
            </w:pPr>
            <w:r>
              <w:t>0.25</w:t>
            </w:r>
          </w:p>
        </w:tc>
        <w:tc>
          <w:tcPr>
            <w:tcW w:w="3180" w:type="dxa"/>
            <w:tcBorders>
              <w:top w:val="single" w:sz="4" w:space="0" w:color="000000"/>
              <w:left w:val="single" w:sz="4" w:space="0" w:color="000000"/>
              <w:bottom w:val="single" w:sz="4" w:space="0" w:color="auto"/>
              <w:right w:val="single" w:sz="4" w:space="0" w:color="000000"/>
            </w:tcBorders>
            <w:shd w:val="clear" w:color="auto" w:fill="auto"/>
          </w:tcPr>
          <w:p w14:paraId="00000065" w14:textId="77777777" w:rsidR="008C03E6" w:rsidRDefault="00000000">
            <w:pPr>
              <w:pBdr>
                <w:top w:val="nil"/>
                <w:left w:val="nil"/>
                <w:bottom w:val="nil"/>
                <w:right w:val="nil"/>
                <w:between w:val="nil"/>
              </w:pBdr>
              <w:ind w:left="113"/>
            </w:pPr>
            <w:r>
              <w:t>на 1 здобувача</w:t>
            </w:r>
          </w:p>
        </w:tc>
        <w:tc>
          <w:tcPr>
            <w:tcW w:w="5355" w:type="dxa"/>
            <w:tcBorders>
              <w:top w:val="single" w:sz="4" w:space="0" w:color="000000"/>
              <w:left w:val="single" w:sz="4" w:space="0" w:color="000000"/>
              <w:bottom w:val="single" w:sz="4" w:space="0" w:color="auto"/>
              <w:right w:val="single" w:sz="4" w:space="0" w:color="000000"/>
            </w:tcBorders>
            <w:shd w:val="clear" w:color="auto" w:fill="auto"/>
          </w:tcPr>
          <w:p w14:paraId="00000066" w14:textId="77777777" w:rsidR="008C03E6" w:rsidRDefault="008C03E6">
            <w:pPr>
              <w:ind w:left="113"/>
            </w:pPr>
          </w:p>
        </w:tc>
      </w:tr>
      <w:tr w:rsidR="008C03E6" w14:paraId="73755F11" w14:textId="77777777" w:rsidTr="008A7C68">
        <w:trPr>
          <w:cantSplit/>
          <w:jc w:val="center"/>
        </w:trPr>
        <w:tc>
          <w:tcPr>
            <w:tcW w:w="570" w:type="dxa"/>
            <w:tcBorders>
              <w:top w:val="single" w:sz="4" w:space="0" w:color="auto"/>
              <w:left w:val="single" w:sz="4" w:space="0" w:color="auto"/>
              <w:bottom w:val="single" w:sz="4" w:space="0" w:color="auto"/>
              <w:right w:val="single" w:sz="4" w:space="0" w:color="auto"/>
            </w:tcBorders>
            <w:shd w:val="clear" w:color="auto" w:fill="auto"/>
          </w:tcPr>
          <w:p w14:paraId="00000067" w14:textId="77777777" w:rsidR="008C03E6" w:rsidRDefault="00000000">
            <w:pPr>
              <w:jc w:val="center"/>
            </w:pPr>
            <w:r>
              <w:lastRenderedPageBreak/>
              <w:t>2.4</w:t>
            </w:r>
          </w:p>
        </w:tc>
        <w:tc>
          <w:tcPr>
            <w:tcW w:w="3660" w:type="dxa"/>
            <w:tcBorders>
              <w:top w:val="single" w:sz="4" w:space="0" w:color="auto"/>
              <w:left w:val="single" w:sz="4" w:space="0" w:color="auto"/>
              <w:bottom w:val="single" w:sz="4" w:space="0" w:color="auto"/>
              <w:right w:val="single" w:sz="4" w:space="0" w:color="auto"/>
            </w:tcBorders>
            <w:tcMar>
              <w:top w:w="0" w:type="dxa"/>
              <w:left w:w="20" w:type="dxa"/>
              <w:bottom w:w="0" w:type="dxa"/>
              <w:right w:w="20" w:type="dxa"/>
            </w:tcMar>
          </w:tcPr>
          <w:p w14:paraId="00000068" w14:textId="77777777" w:rsidR="008C03E6" w:rsidRDefault="00000000">
            <w:pPr>
              <w:ind w:left="120"/>
            </w:pPr>
            <w:r>
              <w:t>Перевірка індивідуального семестрового завдання з освітнього компонента, передбаченого робочим навчальним планом</w:t>
            </w:r>
          </w:p>
        </w:tc>
        <w:tc>
          <w:tcPr>
            <w:tcW w:w="1425" w:type="dxa"/>
            <w:tcBorders>
              <w:top w:val="single" w:sz="4" w:space="0" w:color="auto"/>
              <w:left w:val="single" w:sz="4" w:space="0" w:color="auto"/>
              <w:bottom w:val="single" w:sz="4" w:space="0" w:color="auto"/>
              <w:right w:val="single" w:sz="4" w:space="0" w:color="auto"/>
            </w:tcBorders>
          </w:tcPr>
          <w:p w14:paraId="00000069" w14:textId="77777777" w:rsidR="008C03E6" w:rsidRDefault="00000000">
            <w:pPr>
              <w:pBdr>
                <w:top w:val="nil"/>
                <w:left w:val="nil"/>
                <w:bottom w:val="nil"/>
                <w:right w:val="nil"/>
                <w:between w:val="nil"/>
              </w:pBdr>
              <w:jc w:val="center"/>
            </w:pPr>
            <w:proofErr w:type="spellStart"/>
            <w:r>
              <w:rPr>
                <w:b/>
              </w:rPr>
              <w:t>k</w:t>
            </w:r>
            <w:r>
              <w:rPr>
                <w:b/>
                <w:vertAlign w:val="subscript"/>
              </w:rPr>
              <w:t>ІСЗ</w:t>
            </w:r>
            <w:proofErr w:type="spellEnd"/>
          </w:p>
        </w:tc>
        <w:tc>
          <w:tcPr>
            <w:tcW w:w="1095" w:type="dxa"/>
            <w:tcBorders>
              <w:top w:val="single" w:sz="4" w:space="0" w:color="auto"/>
              <w:left w:val="single" w:sz="4" w:space="0" w:color="auto"/>
              <w:bottom w:val="single" w:sz="4" w:space="0" w:color="auto"/>
              <w:right w:val="single" w:sz="4" w:space="0" w:color="auto"/>
            </w:tcBorders>
            <w:shd w:val="clear" w:color="auto" w:fill="auto"/>
          </w:tcPr>
          <w:p w14:paraId="0000006A" w14:textId="77777777" w:rsidR="008C03E6" w:rsidRDefault="00000000">
            <w:pPr>
              <w:pBdr>
                <w:top w:val="nil"/>
                <w:left w:val="nil"/>
                <w:bottom w:val="nil"/>
                <w:right w:val="nil"/>
                <w:between w:val="nil"/>
              </w:pBdr>
              <w:jc w:val="center"/>
            </w:pPr>
            <w:r>
              <w:t>0.5</w:t>
            </w:r>
          </w:p>
        </w:tc>
        <w:tc>
          <w:tcPr>
            <w:tcW w:w="3180" w:type="dxa"/>
            <w:tcBorders>
              <w:top w:val="single" w:sz="4" w:space="0" w:color="auto"/>
              <w:left w:val="single" w:sz="4" w:space="0" w:color="auto"/>
              <w:bottom w:val="single" w:sz="4" w:space="0" w:color="auto"/>
              <w:right w:val="single" w:sz="4" w:space="0" w:color="auto"/>
            </w:tcBorders>
            <w:shd w:val="clear" w:color="auto" w:fill="auto"/>
          </w:tcPr>
          <w:p w14:paraId="0000006B" w14:textId="77777777" w:rsidR="008C03E6" w:rsidRDefault="00000000">
            <w:pPr>
              <w:pBdr>
                <w:top w:val="nil"/>
                <w:left w:val="nil"/>
                <w:bottom w:val="nil"/>
                <w:right w:val="nil"/>
                <w:between w:val="nil"/>
              </w:pBdr>
              <w:ind w:left="113"/>
            </w:pPr>
            <w:r>
              <w:t>на 1 здобувача</w:t>
            </w:r>
          </w:p>
        </w:tc>
        <w:tc>
          <w:tcPr>
            <w:tcW w:w="5355" w:type="dxa"/>
            <w:tcBorders>
              <w:top w:val="single" w:sz="4" w:space="0" w:color="auto"/>
              <w:left w:val="single" w:sz="4" w:space="0" w:color="auto"/>
              <w:bottom w:val="single" w:sz="4" w:space="0" w:color="auto"/>
              <w:right w:val="single" w:sz="4" w:space="0" w:color="auto"/>
            </w:tcBorders>
            <w:shd w:val="clear" w:color="auto" w:fill="auto"/>
          </w:tcPr>
          <w:p w14:paraId="0000006C" w14:textId="77777777" w:rsidR="008C03E6" w:rsidRDefault="008C03E6">
            <w:pPr>
              <w:ind w:left="113"/>
            </w:pPr>
          </w:p>
        </w:tc>
      </w:tr>
      <w:tr w:rsidR="008C03E6" w14:paraId="78CD1418" w14:textId="77777777" w:rsidTr="008A7C68">
        <w:trPr>
          <w:cantSplit/>
          <w:trHeight w:val="812"/>
          <w:jc w:val="center"/>
        </w:trPr>
        <w:tc>
          <w:tcPr>
            <w:tcW w:w="570" w:type="dxa"/>
            <w:vMerge w:val="restart"/>
            <w:tcBorders>
              <w:top w:val="single" w:sz="4" w:space="0" w:color="auto"/>
              <w:left w:val="single" w:sz="4" w:space="0" w:color="auto"/>
              <w:bottom w:val="single" w:sz="4" w:space="0" w:color="auto"/>
              <w:right w:val="single" w:sz="4" w:space="0" w:color="auto"/>
            </w:tcBorders>
            <w:tcMar>
              <w:top w:w="0" w:type="dxa"/>
              <w:left w:w="20" w:type="dxa"/>
              <w:bottom w:w="0" w:type="dxa"/>
              <w:right w:w="20" w:type="dxa"/>
            </w:tcMar>
          </w:tcPr>
          <w:p w14:paraId="0000006D" w14:textId="77777777" w:rsidR="008C03E6" w:rsidRDefault="00000000">
            <w:pPr>
              <w:jc w:val="center"/>
            </w:pPr>
            <w:r>
              <w:t>2.5</w:t>
            </w:r>
          </w:p>
        </w:tc>
        <w:tc>
          <w:tcPr>
            <w:tcW w:w="3660" w:type="dxa"/>
            <w:vMerge w:val="restart"/>
            <w:tcBorders>
              <w:top w:val="single" w:sz="4" w:space="0" w:color="auto"/>
              <w:left w:val="single" w:sz="4" w:space="0" w:color="auto"/>
              <w:bottom w:val="single" w:sz="4" w:space="0" w:color="auto"/>
              <w:right w:val="single" w:sz="4" w:space="0" w:color="auto"/>
            </w:tcBorders>
            <w:tcMar>
              <w:top w:w="0" w:type="dxa"/>
              <w:left w:w="20" w:type="dxa"/>
              <w:bottom w:w="0" w:type="dxa"/>
              <w:right w:w="20" w:type="dxa"/>
            </w:tcMar>
          </w:tcPr>
          <w:p w14:paraId="0000006E" w14:textId="77777777" w:rsidR="008C03E6" w:rsidRDefault="00000000">
            <w:pPr>
              <w:ind w:left="120"/>
            </w:pPr>
            <w:r>
              <w:t>Перевірка виконання етапів курсових робіт</w:t>
            </w:r>
          </w:p>
        </w:tc>
        <w:tc>
          <w:tcPr>
            <w:tcW w:w="1425" w:type="dxa"/>
            <w:vMerge w:val="restart"/>
            <w:tcBorders>
              <w:top w:val="single" w:sz="4" w:space="0" w:color="auto"/>
              <w:left w:val="single" w:sz="4" w:space="0" w:color="auto"/>
              <w:bottom w:val="single" w:sz="4" w:space="0" w:color="auto"/>
              <w:right w:val="single" w:sz="4" w:space="0" w:color="auto"/>
            </w:tcBorders>
            <w:tcMar>
              <w:top w:w="0" w:type="dxa"/>
              <w:left w:w="20" w:type="dxa"/>
              <w:bottom w:w="0" w:type="dxa"/>
              <w:right w:w="20" w:type="dxa"/>
            </w:tcMar>
          </w:tcPr>
          <w:p w14:paraId="0000006F" w14:textId="77777777" w:rsidR="008C03E6" w:rsidRDefault="00000000">
            <w:pPr>
              <w:jc w:val="center"/>
              <w:rPr>
                <w:b/>
                <w:vertAlign w:val="subscript"/>
              </w:rPr>
            </w:pPr>
            <w:proofErr w:type="spellStart"/>
            <w:r>
              <w:rPr>
                <w:b/>
              </w:rPr>
              <w:t>k</w:t>
            </w:r>
            <w:r>
              <w:rPr>
                <w:b/>
                <w:vertAlign w:val="subscript"/>
              </w:rPr>
              <w:t>кер,КР</w:t>
            </w:r>
            <w:proofErr w:type="spellEnd"/>
          </w:p>
        </w:tc>
        <w:tc>
          <w:tcPr>
            <w:tcW w:w="1095" w:type="dxa"/>
            <w:tcBorders>
              <w:top w:val="single" w:sz="4" w:space="0" w:color="auto"/>
              <w:left w:val="single" w:sz="4" w:space="0" w:color="auto"/>
              <w:bottom w:val="single" w:sz="4" w:space="0" w:color="auto"/>
              <w:right w:val="single" w:sz="4" w:space="0" w:color="auto"/>
            </w:tcBorders>
            <w:tcMar>
              <w:top w:w="0" w:type="dxa"/>
              <w:left w:w="20" w:type="dxa"/>
              <w:bottom w:w="0" w:type="dxa"/>
              <w:right w:w="20" w:type="dxa"/>
            </w:tcMar>
          </w:tcPr>
          <w:p w14:paraId="00000070" w14:textId="77777777" w:rsidR="008C03E6" w:rsidRDefault="00000000">
            <w:pPr>
              <w:jc w:val="center"/>
            </w:pPr>
            <w:r>
              <w:t>1</w:t>
            </w:r>
          </w:p>
        </w:tc>
        <w:tc>
          <w:tcPr>
            <w:tcW w:w="3180" w:type="dxa"/>
            <w:tcBorders>
              <w:top w:val="single" w:sz="4" w:space="0" w:color="auto"/>
              <w:left w:val="single" w:sz="4" w:space="0" w:color="auto"/>
              <w:bottom w:val="single" w:sz="4" w:space="0" w:color="auto"/>
              <w:right w:val="single" w:sz="4" w:space="0" w:color="auto"/>
            </w:tcBorders>
            <w:tcMar>
              <w:top w:w="0" w:type="dxa"/>
              <w:left w:w="20" w:type="dxa"/>
              <w:bottom w:w="0" w:type="dxa"/>
              <w:right w:w="20" w:type="dxa"/>
            </w:tcMar>
          </w:tcPr>
          <w:p w14:paraId="00000071" w14:textId="77777777" w:rsidR="008C03E6" w:rsidRDefault="00000000">
            <w:pPr>
              <w:ind w:left="120"/>
            </w:pPr>
            <w:r>
              <w:t>на 1 здобувача</w:t>
            </w:r>
          </w:p>
        </w:tc>
        <w:tc>
          <w:tcPr>
            <w:tcW w:w="5355" w:type="dxa"/>
            <w:tcBorders>
              <w:top w:val="single" w:sz="4" w:space="0" w:color="auto"/>
              <w:left w:val="single" w:sz="4" w:space="0" w:color="auto"/>
              <w:bottom w:val="single" w:sz="4" w:space="0" w:color="auto"/>
              <w:right w:val="single" w:sz="4" w:space="0" w:color="auto"/>
            </w:tcBorders>
            <w:tcMar>
              <w:top w:w="0" w:type="dxa"/>
              <w:left w:w="20" w:type="dxa"/>
              <w:bottom w:w="0" w:type="dxa"/>
              <w:right w:w="20" w:type="dxa"/>
            </w:tcMar>
          </w:tcPr>
          <w:p w14:paraId="00000072" w14:textId="4EFCFC72" w:rsidR="008C03E6" w:rsidRDefault="00000000">
            <w:pPr>
              <w:ind w:left="120"/>
            </w:pPr>
            <w:r>
              <w:t xml:space="preserve">За наявності в </w:t>
            </w:r>
            <w:r w:rsidR="00BC2603">
              <w:t xml:space="preserve">робочому </w:t>
            </w:r>
            <w:r>
              <w:t>навчальному плані практичних занять з освітнього компонента — курсової роботи</w:t>
            </w:r>
          </w:p>
        </w:tc>
      </w:tr>
      <w:tr w:rsidR="008C03E6" w14:paraId="4B7CC0FF" w14:textId="77777777" w:rsidTr="008A7C68">
        <w:trPr>
          <w:cantSplit/>
          <w:jc w:val="center"/>
        </w:trPr>
        <w:tc>
          <w:tcPr>
            <w:tcW w:w="570"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0000073" w14:textId="77777777" w:rsidR="008C03E6" w:rsidRDefault="008C03E6">
            <w:pPr>
              <w:jc w:val="center"/>
            </w:pPr>
          </w:p>
        </w:tc>
        <w:tc>
          <w:tcPr>
            <w:tcW w:w="3660"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0000074" w14:textId="77777777" w:rsidR="008C03E6" w:rsidRDefault="008C03E6">
            <w:pPr>
              <w:ind w:left="120"/>
              <w:rPr>
                <w:highlight w:val="green"/>
              </w:rPr>
            </w:pPr>
          </w:p>
        </w:tc>
        <w:tc>
          <w:tcPr>
            <w:tcW w:w="1425"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0000075" w14:textId="77777777" w:rsidR="008C03E6" w:rsidRDefault="008C03E6">
            <w:pPr>
              <w:pBdr>
                <w:top w:val="nil"/>
                <w:left w:val="nil"/>
                <w:bottom w:val="nil"/>
                <w:right w:val="nil"/>
                <w:between w:val="nil"/>
              </w:pBdr>
              <w:jc w:val="center"/>
              <w:rPr>
                <w:b/>
              </w:rPr>
            </w:pPr>
          </w:p>
        </w:tc>
        <w:tc>
          <w:tcPr>
            <w:tcW w:w="1095" w:type="dxa"/>
            <w:tcBorders>
              <w:top w:val="single" w:sz="4" w:space="0" w:color="auto"/>
              <w:left w:val="single" w:sz="4" w:space="0" w:color="auto"/>
              <w:bottom w:val="single" w:sz="4" w:space="0" w:color="auto"/>
              <w:right w:val="single" w:sz="4" w:space="0" w:color="auto"/>
            </w:tcBorders>
            <w:shd w:val="clear" w:color="auto" w:fill="auto"/>
            <w:tcMar>
              <w:top w:w="0" w:type="dxa"/>
              <w:left w:w="20" w:type="dxa"/>
              <w:bottom w:w="0" w:type="dxa"/>
              <w:right w:w="20" w:type="dxa"/>
            </w:tcMar>
          </w:tcPr>
          <w:p w14:paraId="00000076" w14:textId="77777777" w:rsidR="008C03E6" w:rsidRDefault="00000000">
            <w:pPr>
              <w:jc w:val="center"/>
            </w:pPr>
            <w:r>
              <w:t>1.5</w:t>
            </w:r>
          </w:p>
        </w:tc>
        <w:tc>
          <w:tcPr>
            <w:tcW w:w="3180" w:type="dxa"/>
            <w:tcBorders>
              <w:top w:val="single" w:sz="4" w:space="0" w:color="auto"/>
              <w:left w:val="single" w:sz="4" w:space="0" w:color="auto"/>
              <w:bottom w:val="single" w:sz="4" w:space="0" w:color="auto"/>
              <w:right w:val="single" w:sz="4" w:space="0" w:color="auto"/>
            </w:tcBorders>
            <w:shd w:val="clear" w:color="auto" w:fill="auto"/>
            <w:tcMar>
              <w:top w:w="0" w:type="dxa"/>
              <w:left w:w="20" w:type="dxa"/>
              <w:bottom w:w="0" w:type="dxa"/>
              <w:right w:w="20" w:type="dxa"/>
            </w:tcMar>
          </w:tcPr>
          <w:p w14:paraId="00000077" w14:textId="77777777" w:rsidR="008C03E6" w:rsidRDefault="00000000">
            <w:pPr>
              <w:ind w:left="120"/>
            </w:pPr>
            <w:r>
              <w:t>на 1 здобувача</w:t>
            </w:r>
          </w:p>
        </w:tc>
        <w:tc>
          <w:tcPr>
            <w:tcW w:w="5355" w:type="dxa"/>
            <w:tcBorders>
              <w:top w:val="single" w:sz="4" w:space="0" w:color="auto"/>
              <w:left w:val="single" w:sz="4" w:space="0" w:color="auto"/>
              <w:bottom w:val="single" w:sz="4" w:space="0" w:color="auto"/>
              <w:right w:val="single" w:sz="4" w:space="0" w:color="auto"/>
            </w:tcBorders>
            <w:shd w:val="clear" w:color="auto" w:fill="auto"/>
            <w:tcMar>
              <w:top w:w="0" w:type="dxa"/>
              <w:left w:w="20" w:type="dxa"/>
              <w:bottom w:w="0" w:type="dxa"/>
              <w:right w:w="20" w:type="dxa"/>
            </w:tcMar>
          </w:tcPr>
          <w:p w14:paraId="00000078" w14:textId="4B26D45E" w:rsidR="008C03E6" w:rsidRDefault="00000000">
            <w:pPr>
              <w:ind w:left="120"/>
            </w:pPr>
            <w:sdt>
              <w:sdtPr>
                <w:tag w:val="goog_rdk_3"/>
                <w:id w:val="-586143279"/>
              </w:sdtPr>
              <w:sdtContent/>
            </w:sdt>
            <w:r>
              <w:t xml:space="preserve">За відсутності в </w:t>
            </w:r>
            <w:r w:rsidR="00BC2603">
              <w:t xml:space="preserve">робочому </w:t>
            </w:r>
            <w:r>
              <w:t>навчальному плані практичних занять з освітнього компонента — курсової роботи</w:t>
            </w:r>
          </w:p>
        </w:tc>
      </w:tr>
      <w:tr w:rsidR="008C03E6" w14:paraId="2F6B4DBE" w14:textId="77777777" w:rsidTr="008A7C68">
        <w:trPr>
          <w:cantSplit/>
          <w:jc w:val="center"/>
        </w:trPr>
        <w:tc>
          <w:tcPr>
            <w:tcW w:w="570"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20" w:type="dxa"/>
              <w:bottom w:w="0" w:type="dxa"/>
              <w:right w:w="20" w:type="dxa"/>
            </w:tcMar>
          </w:tcPr>
          <w:p w14:paraId="00000079" w14:textId="77777777" w:rsidR="008C03E6" w:rsidRDefault="00000000">
            <w:pPr>
              <w:jc w:val="center"/>
            </w:pPr>
            <w:r>
              <w:t>2.6</w:t>
            </w:r>
          </w:p>
        </w:tc>
        <w:tc>
          <w:tcPr>
            <w:tcW w:w="3660"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20" w:type="dxa"/>
              <w:bottom w:w="0" w:type="dxa"/>
              <w:right w:w="20" w:type="dxa"/>
            </w:tcMar>
          </w:tcPr>
          <w:p w14:paraId="0000007A" w14:textId="77777777" w:rsidR="008C03E6" w:rsidRDefault="00000000">
            <w:pPr>
              <w:ind w:left="120"/>
            </w:pPr>
            <w:r>
              <w:t xml:space="preserve">Перевірка виконання етапів курсових </w:t>
            </w:r>
            <w:proofErr w:type="spellStart"/>
            <w:r>
              <w:t>проєктів</w:t>
            </w:r>
            <w:proofErr w:type="spellEnd"/>
          </w:p>
        </w:tc>
        <w:tc>
          <w:tcPr>
            <w:tcW w:w="1425"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20" w:type="dxa"/>
              <w:bottom w:w="0" w:type="dxa"/>
              <w:right w:w="20" w:type="dxa"/>
            </w:tcMar>
          </w:tcPr>
          <w:p w14:paraId="0000007B" w14:textId="77777777" w:rsidR="008C03E6" w:rsidRDefault="00000000">
            <w:pPr>
              <w:jc w:val="center"/>
              <w:rPr>
                <w:b/>
                <w:vertAlign w:val="subscript"/>
              </w:rPr>
            </w:pPr>
            <w:proofErr w:type="spellStart"/>
            <w:r>
              <w:rPr>
                <w:b/>
              </w:rPr>
              <w:t>k</w:t>
            </w:r>
            <w:r>
              <w:rPr>
                <w:b/>
                <w:vertAlign w:val="subscript"/>
              </w:rPr>
              <w:t>кер,КП</w:t>
            </w:r>
            <w:proofErr w:type="spellEnd"/>
          </w:p>
        </w:tc>
        <w:tc>
          <w:tcPr>
            <w:tcW w:w="1095" w:type="dxa"/>
            <w:tcBorders>
              <w:top w:val="single" w:sz="4" w:space="0" w:color="auto"/>
              <w:left w:val="single" w:sz="4" w:space="0" w:color="auto"/>
              <w:bottom w:val="single" w:sz="4" w:space="0" w:color="auto"/>
              <w:right w:val="single" w:sz="4" w:space="0" w:color="auto"/>
            </w:tcBorders>
            <w:shd w:val="clear" w:color="auto" w:fill="auto"/>
            <w:tcMar>
              <w:top w:w="0" w:type="dxa"/>
              <w:left w:w="20" w:type="dxa"/>
              <w:bottom w:w="0" w:type="dxa"/>
              <w:right w:w="20" w:type="dxa"/>
            </w:tcMar>
          </w:tcPr>
          <w:p w14:paraId="0000007C" w14:textId="77777777" w:rsidR="008C03E6" w:rsidRDefault="00000000">
            <w:pPr>
              <w:jc w:val="center"/>
            </w:pPr>
            <w:r>
              <w:t>2</w:t>
            </w:r>
          </w:p>
        </w:tc>
        <w:tc>
          <w:tcPr>
            <w:tcW w:w="3180" w:type="dxa"/>
            <w:tcBorders>
              <w:top w:val="single" w:sz="4" w:space="0" w:color="auto"/>
              <w:left w:val="single" w:sz="4" w:space="0" w:color="auto"/>
              <w:bottom w:val="single" w:sz="4" w:space="0" w:color="auto"/>
              <w:right w:val="single" w:sz="4" w:space="0" w:color="auto"/>
            </w:tcBorders>
            <w:shd w:val="clear" w:color="auto" w:fill="auto"/>
            <w:tcMar>
              <w:top w:w="0" w:type="dxa"/>
              <w:left w:w="20" w:type="dxa"/>
              <w:bottom w:w="0" w:type="dxa"/>
              <w:right w:w="20" w:type="dxa"/>
            </w:tcMar>
          </w:tcPr>
          <w:p w14:paraId="0000007D" w14:textId="77777777" w:rsidR="008C03E6" w:rsidRDefault="00000000">
            <w:pPr>
              <w:ind w:left="120"/>
            </w:pPr>
            <w:r>
              <w:t>на 1 здобувача</w:t>
            </w:r>
          </w:p>
        </w:tc>
        <w:tc>
          <w:tcPr>
            <w:tcW w:w="5355" w:type="dxa"/>
            <w:tcBorders>
              <w:top w:val="single" w:sz="4" w:space="0" w:color="auto"/>
              <w:left w:val="single" w:sz="4" w:space="0" w:color="auto"/>
              <w:bottom w:val="single" w:sz="4" w:space="0" w:color="auto"/>
              <w:right w:val="single" w:sz="4" w:space="0" w:color="auto"/>
            </w:tcBorders>
            <w:shd w:val="clear" w:color="auto" w:fill="auto"/>
            <w:tcMar>
              <w:top w:w="0" w:type="dxa"/>
              <w:left w:w="20" w:type="dxa"/>
              <w:bottom w:w="0" w:type="dxa"/>
              <w:right w:w="20" w:type="dxa"/>
            </w:tcMar>
          </w:tcPr>
          <w:p w14:paraId="0000007E" w14:textId="2BADF530" w:rsidR="008C03E6" w:rsidRDefault="00000000">
            <w:pPr>
              <w:ind w:left="120"/>
            </w:pPr>
            <w:r>
              <w:t xml:space="preserve">За наявності в </w:t>
            </w:r>
            <w:r w:rsidR="00BC2603">
              <w:t xml:space="preserve">робочому </w:t>
            </w:r>
            <w:r>
              <w:t xml:space="preserve">навчальному плані практичних занять з освітнього компонента — курсового </w:t>
            </w:r>
            <w:proofErr w:type="spellStart"/>
            <w:r>
              <w:t>проєкту</w:t>
            </w:r>
            <w:proofErr w:type="spellEnd"/>
          </w:p>
        </w:tc>
      </w:tr>
      <w:tr w:rsidR="008C03E6" w14:paraId="42924FD5" w14:textId="77777777" w:rsidTr="008A7C68">
        <w:trPr>
          <w:cantSplit/>
          <w:jc w:val="center"/>
        </w:trPr>
        <w:tc>
          <w:tcPr>
            <w:tcW w:w="570"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000007F" w14:textId="77777777" w:rsidR="008C03E6" w:rsidRDefault="008C03E6">
            <w:pPr>
              <w:jc w:val="center"/>
            </w:pPr>
          </w:p>
        </w:tc>
        <w:tc>
          <w:tcPr>
            <w:tcW w:w="3660"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0000080" w14:textId="77777777" w:rsidR="008C03E6" w:rsidRDefault="008C03E6">
            <w:pPr>
              <w:ind w:left="120"/>
              <w:rPr>
                <w:highlight w:val="green"/>
              </w:rPr>
            </w:pPr>
          </w:p>
        </w:tc>
        <w:tc>
          <w:tcPr>
            <w:tcW w:w="1425"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0000081" w14:textId="77777777" w:rsidR="008C03E6" w:rsidRDefault="008C03E6">
            <w:pPr>
              <w:pBdr>
                <w:top w:val="nil"/>
                <w:left w:val="nil"/>
                <w:bottom w:val="nil"/>
                <w:right w:val="nil"/>
                <w:between w:val="nil"/>
              </w:pBdr>
              <w:jc w:val="center"/>
              <w:rPr>
                <w:b/>
              </w:rPr>
            </w:pPr>
          </w:p>
        </w:tc>
        <w:tc>
          <w:tcPr>
            <w:tcW w:w="1095" w:type="dxa"/>
            <w:tcBorders>
              <w:top w:val="single" w:sz="4" w:space="0" w:color="auto"/>
              <w:left w:val="single" w:sz="4" w:space="0" w:color="auto"/>
              <w:bottom w:val="single" w:sz="4" w:space="0" w:color="auto"/>
              <w:right w:val="single" w:sz="4" w:space="0" w:color="auto"/>
            </w:tcBorders>
            <w:shd w:val="clear" w:color="auto" w:fill="auto"/>
            <w:tcMar>
              <w:top w:w="0" w:type="dxa"/>
              <w:left w:w="20" w:type="dxa"/>
              <w:bottom w:w="0" w:type="dxa"/>
              <w:right w:w="20" w:type="dxa"/>
            </w:tcMar>
          </w:tcPr>
          <w:p w14:paraId="00000082" w14:textId="77777777" w:rsidR="008C03E6" w:rsidRDefault="00000000">
            <w:pPr>
              <w:jc w:val="center"/>
            </w:pPr>
            <w:r>
              <w:t>2.5</w:t>
            </w:r>
          </w:p>
        </w:tc>
        <w:tc>
          <w:tcPr>
            <w:tcW w:w="3180" w:type="dxa"/>
            <w:tcBorders>
              <w:top w:val="single" w:sz="4" w:space="0" w:color="auto"/>
              <w:left w:val="single" w:sz="4" w:space="0" w:color="auto"/>
              <w:bottom w:val="single" w:sz="4" w:space="0" w:color="auto"/>
              <w:right w:val="single" w:sz="4" w:space="0" w:color="auto"/>
            </w:tcBorders>
            <w:shd w:val="clear" w:color="auto" w:fill="auto"/>
            <w:tcMar>
              <w:top w:w="0" w:type="dxa"/>
              <w:left w:w="20" w:type="dxa"/>
              <w:bottom w:w="0" w:type="dxa"/>
              <w:right w:w="20" w:type="dxa"/>
            </w:tcMar>
          </w:tcPr>
          <w:p w14:paraId="00000083" w14:textId="77777777" w:rsidR="008C03E6" w:rsidRDefault="00000000">
            <w:pPr>
              <w:ind w:left="120"/>
            </w:pPr>
            <w:r>
              <w:t>на 1 здобувача</w:t>
            </w:r>
          </w:p>
        </w:tc>
        <w:tc>
          <w:tcPr>
            <w:tcW w:w="5355" w:type="dxa"/>
            <w:tcBorders>
              <w:top w:val="single" w:sz="4" w:space="0" w:color="auto"/>
              <w:left w:val="single" w:sz="4" w:space="0" w:color="auto"/>
              <w:bottom w:val="single" w:sz="4" w:space="0" w:color="auto"/>
              <w:right w:val="single" w:sz="4" w:space="0" w:color="auto"/>
            </w:tcBorders>
            <w:shd w:val="clear" w:color="auto" w:fill="auto"/>
            <w:tcMar>
              <w:top w:w="0" w:type="dxa"/>
              <w:left w:w="20" w:type="dxa"/>
              <w:bottom w:w="0" w:type="dxa"/>
              <w:right w:w="20" w:type="dxa"/>
            </w:tcMar>
          </w:tcPr>
          <w:p w14:paraId="00000084" w14:textId="4BA40083" w:rsidR="008C03E6" w:rsidRDefault="00000000">
            <w:pPr>
              <w:ind w:left="120"/>
            </w:pPr>
            <w:r>
              <w:t xml:space="preserve">За відсутності в </w:t>
            </w:r>
            <w:r w:rsidR="00BC2603">
              <w:t xml:space="preserve">робочому </w:t>
            </w:r>
            <w:r>
              <w:t xml:space="preserve">навчальному плані практичних занять з освітнього компонента — курсового </w:t>
            </w:r>
            <w:proofErr w:type="spellStart"/>
            <w:r>
              <w:t>проєкту</w:t>
            </w:r>
            <w:proofErr w:type="spellEnd"/>
          </w:p>
        </w:tc>
      </w:tr>
      <w:tr w:rsidR="008C03E6" w14:paraId="020D881B" w14:textId="77777777" w:rsidTr="008A7C68">
        <w:trPr>
          <w:cantSplit/>
          <w:jc w:val="center"/>
        </w:trPr>
        <w:tc>
          <w:tcPr>
            <w:tcW w:w="570" w:type="dxa"/>
            <w:tcBorders>
              <w:top w:val="single" w:sz="4" w:space="0" w:color="auto"/>
              <w:left w:val="single" w:sz="4" w:space="0" w:color="000000"/>
              <w:bottom w:val="single" w:sz="4" w:space="0" w:color="000000"/>
            </w:tcBorders>
            <w:shd w:val="clear" w:color="auto" w:fill="auto"/>
          </w:tcPr>
          <w:p w14:paraId="00000085" w14:textId="77777777" w:rsidR="008C03E6" w:rsidRDefault="00000000">
            <w:pPr>
              <w:jc w:val="center"/>
            </w:pPr>
            <w:r>
              <w:t>2.7</w:t>
            </w:r>
          </w:p>
        </w:tc>
        <w:tc>
          <w:tcPr>
            <w:tcW w:w="3660" w:type="dxa"/>
            <w:tcBorders>
              <w:top w:val="single" w:sz="4" w:space="0" w:color="auto"/>
              <w:left w:val="single" w:sz="4" w:space="0" w:color="000000"/>
              <w:bottom w:val="single" w:sz="4" w:space="0" w:color="000000"/>
            </w:tcBorders>
            <w:shd w:val="clear" w:color="auto" w:fill="auto"/>
          </w:tcPr>
          <w:p w14:paraId="00000086" w14:textId="77777777" w:rsidR="008C03E6" w:rsidRDefault="00000000">
            <w:pPr>
              <w:pBdr>
                <w:top w:val="nil"/>
                <w:left w:val="nil"/>
                <w:bottom w:val="nil"/>
                <w:right w:val="nil"/>
                <w:between w:val="nil"/>
              </w:pBdr>
              <w:ind w:left="113"/>
            </w:pPr>
            <w:r>
              <w:t xml:space="preserve">Захисти курсових робіт та </w:t>
            </w:r>
            <w:proofErr w:type="spellStart"/>
            <w:r>
              <w:t>проєктів</w:t>
            </w:r>
            <w:proofErr w:type="spellEnd"/>
          </w:p>
        </w:tc>
        <w:tc>
          <w:tcPr>
            <w:tcW w:w="1425" w:type="dxa"/>
            <w:tcBorders>
              <w:top w:val="single" w:sz="4" w:space="0" w:color="auto"/>
              <w:left w:val="single" w:sz="4" w:space="0" w:color="000000"/>
              <w:bottom w:val="single" w:sz="4" w:space="0" w:color="000000"/>
              <w:right w:val="single" w:sz="4" w:space="0" w:color="000000"/>
            </w:tcBorders>
          </w:tcPr>
          <w:p w14:paraId="00000087" w14:textId="77777777" w:rsidR="008C03E6" w:rsidRDefault="00000000">
            <w:pPr>
              <w:pBdr>
                <w:top w:val="nil"/>
                <w:left w:val="nil"/>
                <w:bottom w:val="nil"/>
                <w:right w:val="nil"/>
                <w:between w:val="nil"/>
              </w:pBdr>
              <w:jc w:val="center"/>
            </w:pPr>
            <w:proofErr w:type="spellStart"/>
            <w:r>
              <w:rPr>
                <w:b/>
              </w:rPr>
              <w:t>k</w:t>
            </w:r>
            <w:r>
              <w:rPr>
                <w:b/>
                <w:vertAlign w:val="subscript"/>
              </w:rPr>
              <w:t>зах,КП</w:t>
            </w:r>
            <w:proofErr w:type="spellEnd"/>
            <w:r>
              <w:rPr>
                <w:b/>
                <w:vertAlign w:val="subscript"/>
              </w:rPr>
              <w:t>/КР</w:t>
            </w:r>
          </w:p>
        </w:tc>
        <w:tc>
          <w:tcPr>
            <w:tcW w:w="1095" w:type="dxa"/>
            <w:tcBorders>
              <w:top w:val="single" w:sz="4" w:space="0" w:color="auto"/>
              <w:left w:val="single" w:sz="4" w:space="0" w:color="000000"/>
              <w:bottom w:val="single" w:sz="4" w:space="0" w:color="000000"/>
            </w:tcBorders>
            <w:shd w:val="clear" w:color="auto" w:fill="auto"/>
          </w:tcPr>
          <w:p w14:paraId="00000088" w14:textId="77777777" w:rsidR="008C03E6" w:rsidRDefault="00000000">
            <w:pPr>
              <w:pBdr>
                <w:top w:val="nil"/>
                <w:left w:val="nil"/>
                <w:bottom w:val="nil"/>
                <w:right w:val="nil"/>
                <w:between w:val="nil"/>
              </w:pBdr>
              <w:jc w:val="center"/>
            </w:pPr>
            <w:r>
              <w:t>0.25</w:t>
            </w:r>
          </w:p>
        </w:tc>
        <w:tc>
          <w:tcPr>
            <w:tcW w:w="3180" w:type="dxa"/>
            <w:tcBorders>
              <w:top w:val="single" w:sz="4" w:space="0" w:color="auto"/>
              <w:left w:val="single" w:sz="4" w:space="0" w:color="000000"/>
              <w:bottom w:val="single" w:sz="4" w:space="0" w:color="000000"/>
            </w:tcBorders>
            <w:shd w:val="clear" w:color="auto" w:fill="auto"/>
          </w:tcPr>
          <w:p w14:paraId="00000089" w14:textId="77777777" w:rsidR="008C03E6" w:rsidRDefault="00000000">
            <w:pPr>
              <w:pBdr>
                <w:top w:val="nil"/>
                <w:left w:val="nil"/>
                <w:bottom w:val="nil"/>
                <w:right w:val="nil"/>
                <w:between w:val="nil"/>
              </w:pBdr>
              <w:ind w:left="113"/>
            </w:pPr>
            <w:r>
              <w:t xml:space="preserve">на 1 здобувача на 1 члена комісії </w:t>
            </w:r>
          </w:p>
        </w:tc>
        <w:tc>
          <w:tcPr>
            <w:tcW w:w="5355" w:type="dxa"/>
            <w:tcBorders>
              <w:top w:val="single" w:sz="4" w:space="0" w:color="auto"/>
              <w:left w:val="single" w:sz="4" w:space="0" w:color="000000"/>
              <w:bottom w:val="single" w:sz="4" w:space="0" w:color="000000"/>
              <w:right w:val="single" w:sz="4" w:space="0" w:color="000000"/>
            </w:tcBorders>
            <w:shd w:val="clear" w:color="auto" w:fill="auto"/>
          </w:tcPr>
          <w:p w14:paraId="0000008A" w14:textId="77777777" w:rsidR="008C03E6" w:rsidRDefault="008C03E6">
            <w:pPr>
              <w:pBdr>
                <w:top w:val="nil"/>
                <w:left w:val="nil"/>
                <w:bottom w:val="nil"/>
                <w:right w:val="nil"/>
                <w:between w:val="nil"/>
              </w:pBdr>
              <w:ind w:left="113"/>
            </w:pPr>
          </w:p>
        </w:tc>
      </w:tr>
      <w:tr w:rsidR="008C03E6" w14:paraId="1C56CEF2" w14:textId="77777777">
        <w:trPr>
          <w:cantSplit/>
          <w:trHeight w:val="2121"/>
          <w:jc w:val="center"/>
        </w:trPr>
        <w:tc>
          <w:tcPr>
            <w:tcW w:w="570" w:type="dxa"/>
            <w:tcBorders>
              <w:top w:val="single" w:sz="4" w:space="0" w:color="000000"/>
              <w:left w:val="single" w:sz="4" w:space="0" w:color="000000"/>
              <w:bottom w:val="single" w:sz="4" w:space="0" w:color="000000"/>
            </w:tcBorders>
            <w:shd w:val="clear" w:color="auto" w:fill="auto"/>
          </w:tcPr>
          <w:p w14:paraId="0000008B" w14:textId="77777777" w:rsidR="008C03E6" w:rsidRDefault="00000000">
            <w:pPr>
              <w:pBdr>
                <w:top w:val="nil"/>
                <w:left w:val="nil"/>
                <w:bottom w:val="nil"/>
                <w:right w:val="nil"/>
                <w:between w:val="nil"/>
              </w:pBdr>
              <w:jc w:val="center"/>
            </w:pPr>
            <w:r>
              <w:t>2.8</w:t>
            </w:r>
          </w:p>
        </w:tc>
        <w:tc>
          <w:tcPr>
            <w:tcW w:w="3660" w:type="dxa"/>
            <w:tcBorders>
              <w:top w:val="single" w:sz="4" w:space="0" w:color="000000"/>
              <w:left w:val="single" w:sz="4" w:space="0" w:color="000000"/>
              <w:bottom w:val="single" w:sz="4" w:space="0" w:color="000000"/>
            </w:tcBorders>
            <w:shd w:val="clear" w:color="auto" w:fill="auto"/>
          </w:tcPr>
          <w:p w14:paraId="0000008C" w14:textId="417CAAC9" w:rsidR="008C03E6" w:rsidRDefault="00000000">
            <w:pPr>
              <w:pBdr>
                <w:top w:val="nil"/>
                <w:left w:val="nil"/>
                <w:bottom w:val="nil"/>
                <w:right w:val="nil"/>
                <w:between w:val="nil"/>
              </w:pBdr>
              <w:ind w:left="113"/>
            </w:pPr>
            <w:r>
              <w:t>Проведення консультацій (</w:t>
            </w:r>
            <w:r w:rsidR="00BC2603">
              <w:t>у</w:t>
            </w:r>
            <w:r>
              <w:t xml:space="preserve">сіх видів, у т. ч. перед семестровими екзаменами та заліками) з освітніх компонентів, окрім курсових робіт та </w:t>
            </w:r>
            <w:proofErr w:type="spellStart"/>
            <w:r>
              <w:t>проєктів</w:t>
            </w:r>
            <w:proofErr w:type="spellEnd"/>
            <w:r>
              <w:t>, практичної підготовки та роботи над випускною кваліфікаційною роботою</w:t>
            </w:r>
          </w:p>
        </w:tc>
        <w:tc>
          <w:tcPr>
            <w:tcW w:w="1425" w:type="dxa"/>
            <w:tcBorders>
              <w:top w:val="single" w:sz="4" w:space="0" w:color="000000"/>
              <w:left w:val="single" w:sz="4" w:space="0" w:color="000000"/>
              <w:bottom w:val="single" w:sz="4" w:space="0" w:color="000000"/>
              <w:right w:val="single" w:sz="4" w:space="0" w:color="000000"/>
            </w:tcBorders>
          </w:tcPr>
          <w:p w14:paraId="0000008D" w14:textId="77777777" w:rsidR="008C03E6" w:rsidRDefault="00000000">
            <w:pPr>
              <w:pBdr>
                <w:top w:val="nil"/>
                <w:left w:val="nil"/>
                <w:bottom w:val="nil"/>
                <w:right w:val="nil"/>
                <w:between w:val="nil"/>
              </w:pBdr>
              <w:jc w:val="center"/>
              <w:rPr>
                <w:b/>
              </w:rPr>
            </w:pPr>
            <w:proofErr w:type="spellStart"/>
            <w:r>
              <w:rPr>
                <w:b/>
              </w:rPr>
              <w:t>k</w:t>
            </w:r>
            <w:r>
              <w:rPr>
                <w:b/>
                <w:vertAlign w:val="subscript"/>
              </w:rPr>
              <w:t>конс,сем</w:t>
            </w:r>
            <w:proofErr w:type="spellEnd"/>
          </w:p>
        </w:tc>
        <w:tc>
          <w:tcPr>
            <w:tcW w:w="1095" w:type="dxa"/>
            <w:tcBorders>
              <w:top w:val="single" w:sz="4" w:space="0" w:color="000000"/>
              <w:left w:val="single" w:sz="4" w:space="0" w:color="000000"/>
              <w:bottom w:val="single" w:sz="4" w:space="0" w:color="000000"/>
            </w:tcBorders>
            <w:shd w:val="clear" w:color="auto" w:fill="auto"/>
          </w:tcPr>
          <w:p w14:paraId="0000008E" w14:textId="77777777" w:rsidR="008C03E6" w:rsidRDefault="00000000">
            <w:pPr>
              <w:pBdr>
                <w:top w:val="nil"/>
                <w:left w:val="nil"/>
                <w:bottom w:val="nil"/>
                <w:right w:val="nil"/>
                <w:between w:val="nil"/>
              </w:pBdr>
              <w:jc w:val="center"/>
            </w:pPr>
            <w:sdt>
              <w:sdtPr>
                <w:tag w:val="goog_rdk_4"/>
                <w:id w:val="-1202388863"/>
              </w:sdtPr>
              <w:sdtContent/>
            </w:sdt>
            <w:r>
              <w:t>0.0024</w:t>
            </w:r>
          </w:p>
        </w:tc>
        <w:tc>
          <w:tcPr>
            <w:tcW w:w="3180" w:type="dxa"/>
            <w:tcBorders>
              <w:top w:val="single" w:sz="4" w:space="0" w:color="000000"/>
              <w:left w:val="single" w:sz="4" w:space="0" w:color="000000"/>
              <w:bottom w:val="single" w:sz="4" w:space="0" w:color="000000"/>
            </w:tcBorders>
            <w:shd w:val="clear" w:color="auto" w:fill="auto"/>
          </w:tcPr>
          <w:p w14:paraId="0000008F" w14:textId="77777777" w:rsidR="008C03E6" w:rsidRDefault="00000000">
            <w:pPr>
              <w:pBdr>
                <w:top w:val="nil"/>
                <w:left w:val="nil"/>
                <w:bottom w:val="nil"/>
                <w:right w:val="nil"/>
                <w:between w:val="nil"/>
              </w:pBdr>
              <w:ind w:left="113"/>
            </w:pPr>
            <w:r>
              <w:t>на 1 здобувача на 1 годину загального обсягу освітнього компонента</w:t>
            </w:r>
          </w:p>
        </w:tc>
        <w:tc>
          <w:tcPr>
            <w:tcW w:w="5355" w:type="dxa"/>
            <w:tcBorders>
              <w:top w:val="single" w:sz="4" w:space="0" w:color="000000"/>
              <w:left w:val="single" w:sz="4" w:space="0" w:color="000000"/>
              <w:bottom w:val="single" w:sz="4" w:space="0" w:color="000000"/>
              <w:right w:val="single" w:sz="4" w:space="0" w:color="000000"/>
            </w:tcBorders>
            <w:shd w:val="clear" w:color="auto" w:fill="auto"/>
          </w:tcPr>
          <w:p w14:paraId="00000090" w14:textId="77777777" w:rsidR="008C03E6" w:rsidRDefault="00000000">
            <w:pPr>
              <w:pBdr>
                <w:top w:val="nil"/>
                <w:left w:val="nil"/>
                <w:bottom w:val="nil"/>
                <w:right w:val="nil"/>
                <w:between w:val="nil"/>
              </w:pBdr>
              <w:ind w:left="113"/>
            </w:pPr>
            <w:r>
              <w:t xml:space="preserve">З окремих освітніх компонентів на першому та другому роках навчання на першому рівні вищої освіти, що передбачають набуття </w:t>
            </w:r>
            <w:proofErr w:type="spellStart"/>
            <w:r>
              <w:t>компетентностей</w:t>
            </w:r>
            <w:proofErr w:type="spellEnd"/>
            <w:r>
              <w:t xml:space="preserve"> з математики чи фізики, за поданням завідувача випускової кафедри Методична рада Університету може ухвалити рішення про збільшення </w:t>
            </w:r>
            <w:proofErr w:type="spellStart"/>
            <w:r>
              <w:rPr>
                <w:b/>
              </w:rPr>
              <w:t>k</w:t>
            </w:r>
            <w:r>
              <w:rPr>
                <w:b/>
                <w:vertAlign w:val="subscript"/>
              </w:rPr>
              <w:t>конс,сем</w:t>
            </w:r>
            <w:proofErr w:type="spellEnd"/>
            <w:r>
              <w:t xml:space="preserve"> удвічі</w:t>
            </w:r>
          </w:p>
        </w:tc>
      </w:tr>
      <w:tr w:rsidR="008C03E6" w14:paraId="494DD3D5" w14:textId="77777777" w:rsidTr="008A7C68">
        <w:trPr>
          <w:cantSplit/>
          <w:jc w:val="center"/>
        </w:trPr>
        <w:tc>
          <w:tcPr>
            <w:tcW w:w="570" w:type="dxa"/>
            <w:tcBorders>
              <w:top w:val="single" w:sz="4" w:space="0" w:color="000000"/>
              <w:left w:val="single" w:sz="4" w:space="0" w:color="000000"/>
              <w:bottom w:val="single" w:sz="4" w:space="0" w:color="auto"/>
            </w:tcBorders>
            <w:shd w:val="clear" w:color="auto" w:fill="auto"/>
          </w:tcPr>
          <w:p w14:paraId="00000091" w14:textId="77777777" w:rsidR="008C03E6" w:rsidRDefault="00000000">
            <w:pPr>
              <w:jc w:val="center"/>
            </w:pPr>
            <w:r>
              <w:t>2.9</w:t>
            </w:r>
          </w:p>
        </w:tc>
        <w:tc>
          <w:tcPr>
            <w:tcW w:w="3660" w:type="dxa"/>
            <w:tcBorders>
              <w:top w:val="single" w:sz="4" w:space="0" w:color="000000"/>
              <w:left w:val="single" w:sz="4" w:space="0" w:color="000000"/>
              <w:bottom w:val="single" w:sz="4" w:space="0" w:color="auto"/>
            </w:tcBorders>
            <w:shd w:val="clear" w:color="auto" w:fill="auto"/>
          </w:tcPr>
          <w:p w14:paraId="00000092" w14:textId="77777777" w:rsidR="008C03E6" w:rsidRDefault="00000000">
            <w:pPr>
              <w:pBdr>
                <w:top w:val="nil"/>
                <w:left w:val="nil"/>
                <w:bottom w:val="nil"/>
                <w:right w:val="nil"/>
                <w:between w:val="nil"/>
              </w:pBdr>
              <w:ind w:left="113"/>
            </w:pPr>
            <w:r>
              <w:t>Проведення консультацій перед атестаційними екзаменами</w:t>
            </w:r>
          </w:p>
        </w:tc>
        <w:tc>
          <w:tcPr>
            <w:tcW w:w="1425" w:type="dxa"/>
            <w:tcBorders>
              <w:top w:val="single" w:sz="4" w:space="0" w:color="000000"/>
              <w:left w:val="single" w:sz="4" w:space="0" w:color="000000"/>
              <w:bottom w:val="single" w:sz="4" w:space="0" w:color="auto"/>
              <w:right w:val="single" w:sz="4" w:space="0" w:color="000000"/>
            </w:tcBorders>
          </w:tcPr>
          <w:p w14:paraId="00000093" w14:textId="77777777" w:rsidR="008C03E6" w:rsidRDefault="00000000">
            <w:pPr>
              <w:pBdr>
                <w:top w:val="nil"/>
                <w:left w:val="nil"/>
                <w:bottom w:val="nil"/>
                <w:right w:val="nil"/>
                <w:between w:val="nil"/>
              </w:pBdr>
              <w:jc w:val="center"/>
            </w:pPr>
            <w:bookmarkStart w:id="0" w:name="_heading=h.30j0zll" w:colFirst="0" w:colLast="0"/>
            <w:bookmarkEnd w:id="0"/>
            <w:proofErr w:type="spellStart"/>
            <w:r>
              <w:rPr>
                <w:b/>
              </w:rPr>
              <w:t>k</w:t>
            </w:r>
            <w:r>
              <w:rPr>
                <w:b/>
                <w:vertAlign w:val="subscript"/>
              </w:rPr>
              <w:t>конс,атест</w:t>
            </w:r>
            <w:proofErr w:type="spellEnd"/>
          </w:p>
        </w:tc>
        <w:tc>
          <w:tcPr>
            <w:tcW w:w="1095" w:type="dxa"/>
            <w:tcBorders>
              <w:top w:val="single" w:sz="4" w:space="0" w:color="000000"/>
              <w:left w:val="single" w:sz="4" w:space="0" w:color="000000"/>
              <w:bottom w:val="single" w:sz="4" w:space="0" w:color="auto"/>
            </w:tcBorders>
            <w:shd w:val="clear" w:color="auto" w:fill="auto"/>
          </w:tcPr>
          <w:p w14:paraId="00000094" w14:textId="77777777" w:rsidR="008C03E6" w:rsidRDefault="00000000">
            <w:pPr>
              <w:pBdr>
                <w:top w:val="nil"/>
                <w:left w:val="nil"/>
                <w:bottom w:val="nil"/>
                <w:right w:val="nil"/>
                <w:between w:val="nil"/>
              </w:pBdr>
              <w:jc w:val="center"/>
            </w:pPr>
            <w:r>
              <w:t>0.25</w:t>
            </w:r>
          </w:p>
        </w:tc>
        <w:tc>
          <w:tcPr>
            <w:tcW w:w="3180" w:type="dxa"/>
            <w:tcBorders>
              <w:top w:val="single" w:sz="4" w:space="0" w:color="000000"/>
              <w:left w:val="single" w:sz="4" w:space="0" w:color="000000"/>
              <w:bottom w:val="single" w:sz="4" w:space="0" w:color="auto"/>
            </w:tcBorders>
            <w:shd w:val="clear" w:color="auto" w:fill="auto"/>
          </w:tcPr>
          <w:p w14:paraId="00000095" w14:textId="77777777" w:rsidR="008C03E6" w:rsidRDefault="00000000">
            <w:pPr>
              <w:pBdr>
                <w:top w:val="nil"/>
                <w:left w:val="nil"/>
                <w:bottom w:val="nil"/>
                <w:right w:val="nil"/>
                <w:between w:val="nil"/>
              </w:pBdr>
              <w:ind w:left="113"/>
            </w:pPr>
            <w:r>
              <w:t xml:space="preserve">на 1 здобувача </w:t>
            </w:r>
          </w:p>
        </w:tc>
        <w:tc>
          <w:tcPr>
            <w:tcW w:w="5355" w:type="dxa"/>
            <w:tcBorders>
              <w:top w:val="single" w:sz="4" w:space="0" w:color="000000"/>
              <w:left w:val="single" w:sz="4" w:space="0" w:color="000000"/>
              <w:bottom w:val="single" w:sz="4" w:space="0" w:color="auto"/>
              <w:right w:val="single" w:sz="4" w:space="0" w:color="000000"/>
            </w:tcBorders>
            <w:shd w:val="clear" w:color="auto" w:fill="auto"/>
          </w:tcPr>
          <w:p w14:paraId="00000096" w14:textId="77777777" w:rsidR="008C03E6" w:rsidRDefault="00000000">
            <w:pPr>
              <w:pBdr>
                <w:top w:val="nil"/>
                <w:left w:val="nil"/>
                <w:bottom w:val="nil"/>
                <w:right w:val="nil"/>
                <w:between w:val="nil"/>
              </w:pBdr>
              <w:ind w:left="113"/>
            </w:pPr>
            <w:r>
              <w:t>Розподіл годин між НПП, що проводять консультації — за рішенням завідувача випускової кафедри</w:t>
            </w:r>
          </w:p>
        </w:tc>
      </w:tr>
      <w:tr w:rsidR="008C03E6" w14:paraId="49C47BE1" w14:textId="77777777" w:rsidTr="008A7C68">
        <w:trPr>
          <w:cantSplit/>
          <w:trHeight w:val="301"/>
          <w:jc w:val="center"/>
        </w:trPr>
        <w:tc>
          <w:tcPr>
            <w:tcW w:w="570" w:type="dxa"/>
            <w:vMerge w:val="restart"/>
            <w:tcBorders>
              <w:top w:val="single" w:sz="4" w:space="0" w:color="auto"/>
              <w:left w:val="single" w:sz="4" w:space="0" w:color="auto"/>
              <w:bottom w:val="single" w:sz="4" w:space="0" w:color="auto"/>
              <w:right w:val="single" w:sz="4" w:space="0" w:color="auto"/>
            </w:tcBorders>
            <w:tcMar>
              <w:top w:w="0" w:type="dxa"/>
              <w:left w:w="20" w:type="dxa"/>
              <w:bottom w:w="0" w:type="dxa"/>
              <w:right w:w="20" w:type="dxa"/>
            </w:tcMar>
          </w:tcPr>
          <w:p w14:paraId="00000097" w14:textId="77777777" w:rsidR="008C03E6" w:rsidRDefault="00000000">
            <w:pPr>
              <w:jc w:val="center"/>
            </w:pPr>
            <w:r>
              <w:lastRenderedPageBreak/>
              <w:t>2.10</w:t>
            </w:r>
          </w:p>
        </w:tc>
        <w:tc>
          <w:tcPr>
            <w:tcW w:w="3660" w:type="dxa"/>
            <w:vMerge w:val="restart"/>
            <w:tcBorders>
              <w:top w:val="single" w:sz="4" w:space="0" w:color="auto"/>
              <w:left w:val="single" w:sz="4" w:space="0" w:color="auto"/>
              <w:bottom w:val="single" w:sz="4" w:space="0" w:color="auto"/>
              <w:right w:val="single" w:sz="4" w:space="0" w:color="auto"/>
            </w:tcBorders>
            <w:tcMar>
              <w:top w:w="0" w:type="dxa"/>
              <w:left w:w="20" w:type="dxa"/>
              <w:bottom w:w="0" w:type="dxa"/>
              <w:right w:w="20" w:type="dxa"/>
            </w:tcMar>
          </w:tcPr>
          <w:p w14:paraId="00000098" w14:textId="77777777" w:rsidR="008C03E6" w:rsidRDefault="00000000">
            <w:pPr>
              <w:ind w:left="120"/>
            </w:pPr>
            <w:r>
              <w:t>Керівництво кваліфікаційними роботами та їх консультування</w:t>
            </w:r>
          </w:p>
        </w:tc>
        <w:tc>
          <w:tcPr>
            <w:tcW w:w="1425" w:type="dxa"/>
            <w:tcBorders>
              <w:top w:val="single" w:sz="4" w:space="0" w:color="auto"/>
              <w:left w:val="single" w:sz="4" w:space="0" w:color="auto"/>
              <w:bottom w:val="single" w:sz="4" w:space="0" w:color="auto"/>
              <w:right w:val="single" w:sz="4" w:space="0" w:color="auto"/>
            </w:tcBorders>
            <w:tcMar>
              <w:top w:w="0" w:type="dxa"/>
              <w:left w:w="20" w:type="dxa"/>
              <w:bottom w:w="0" w:type="dxa"/>
              <w:right w:w="20" w:type="dxa"/>
            </w:tcMar>
          </w:tcPr>
          <w:p w14:paraId="00000099" w14:textId="77777777" w:rsidR="008C03E6" w:rsidRDefault="00000000">
            <w:pPr>
              <w:spacing w:after="240"/>
              <w:jc w:val="center"/>
              <w:rPr>
                <w:b/>
                <w:vertAlign w:val="subscript"/>
              </w:rPr>
            </w:pPr>
            <w:proofErr w:type="spellStart"/>
            <w:r>
              <w:rPr>
                <w:b/>
              </w:rPr>
              <w:t>k</w:t>
            </w:r>
            <w:r>
              <w:rPr>
                <w:b/>
                <w:vertAlign w:val="subscript"/>
              </w:rPr>
              <w:t>атест,кер,бак</w:t>
            </w:r>
            <w:proofErr w:type="spellEnd"/>
          </w:p>
          <w:p w14:paraId="0000009A" w14:textId="77777777" w:rsidR="008C03E6" w:rsidRDefault="00000000">
            <w:pPr>
              <w:spacing w:before="240"/>
              <w:jc w:val="center"/>
              <w:rPr>
                <w:b/>
                <w:vertAlign w:val="subscript"/>
              </w:rPr>
            </w:pPr>
            <w:bookmarkStart w:id="1" w:name="_heading=h.1fob9te" w:colFirst="0" w:colLast="0"/>
            <w:bookmarkEnd w:id="1"/>
            <w:proofErr w:type="spellStart"/>
            <w:r>
              <w:rPr>
                <w:b/>
              </w:rPr>
              <w:t>k</w:t>
            </w:r>
            <w:r>
              <w:rPr>
                <w:b/>
                <w:vertAlign w:val="subscript"/>
              </w:rPr>
              <w:t>атест,конс,бак</w:t>
            </w:r>
            <w:proofErr w:type="spellEnd"/>
          </w:p>
        </w:tc>
        <w:tc>
          <w:tcPr>
            <w:tcW w:w="1095" w:type="dxa"/>
            <w:tcBorders>
              <w:top w:val="single" w:sz="4" w:space="0" w:color="auto"/>
              <w:left w:val="single" w:sz="4" w:space="0" w:color="auto"/>
              <w:bottom w:val="single" w:sz="4" w:space="0" w:color="auto"/>
              <w:right w:val="single" w:sz="4" w:space="0" w:color="auto"/>
            </w:tcBorders>
            <w:tcMar>
              <w:top w:w="0" w:type="dxa"/>
              <w:left w:w="20" w:type="dxa"/>
              <w:bottom w:w="0" w:type="dxa"/>
              <w:right w:w="20" w:type="dxa"/>
            </w:tcMar>
          </w:tcPr>
          <w:p w14:paraId="0000009B" w14:textId="77777777" w:rsidR="008C03E6" w:rsidRDefault="00000000">
            <w:pPr>
              <w:jc w:val="center"/>
            </w:pPr>
            <w:r>
              <w:t>разом 21</w:t>
            </w:r>
          </w:p>
        </w:tc>
        <w:tc>
          <w:tcPr>
            <w:tcW w:w="3180" w:type="dxa"/>
            <w:tcBorders>
              <w:top w:val="single" w:sz="4" w:space="0" w:color="auto"/>
              <w:left w:val="single" w:sz="4" w:space="0" w:color="auto"/>
              <w:bottom w:val="single" w:sz="4" w:space="0" w:color="auto"/>
              <w:right w:val="single" w:sz="4" w:space="0" w:color="auto"/>
            </w:tcBorders>
            <w:tcMar>
              <w:top w:w="0" w:type="dxa"/>
              <w:left w:w="20" w:type="dxa"/>
              <w:bottom w:w="0" w:type="dxa"/>
              <w:right w:w="20" w:type="dxa"/>
            </w:tcMar>
          </w:tcPr>
          <w:p w14:paraId="0000009C" w14:textId="77777777" w:rsidR="008C03E6" w:rsidRDefault="00000000">
            <w:pPr>
              <w:ind w:left="120"/>
            </w:pPr>
            <w:r>
              <w:t>на 1 здобувача першого рівня вищої освіти</w:t>
            </w:r>
          </w:p>
        </w:tc>
        <w:tc>
          <w:tcPr>
            <w:tcW w:w="5355" w:type="dxa"/>
            <w:vMerge w:val="restart"/>
            <w:tcBorders>
              <w:top w:val="single" w:sz="4" w:space="0" w:color="auto"/>
              <w:left w:val="single" w:sz="4" w:space="0" w:color="auto"/>
              <w:bottom w:val="single" w:sz="4" w:space="0" w:color="auto"/>
              <w:right w:val="single" w:sz="4" w:space="0" w:color="auto"/>
            </w:tcBorders>
            <w:tcMar>
              <w:top w:w="0" w:type="dxa"/>
              <w:left w:w="20" w:type="dxa"/>
              <w:bottom w:w="0" w:type="dxa"/>
              <w:right w:w="20" w:type="dxa"/>
            </w:tcMar>
          </w:tcPr>
          <w:p w14:paraId="0000009D" w14:textId="25EED0BB" w:rsidR="008C03E6" w:rsidRDefault="00000000">
            <w:pPr>
              <w:ind w:left="120"/>
            </w:pPr>
            <w:r>
              <w:t>Розподіл годин на керівництво і консультування</w:t>
            </w:r>
            <w:r w:rsidR="00BC2603">
              <w:t> </w:t>
            </w:r>
            <w:r>
              <w:t>— за рішенням завідувача випускової кафедри</w:t>
            </w:r>
          </w:p>
        </w:tc>
      </w:tr>
      <w:tr w:rsidR="008C03E6" w14:paraId="11D136FD" w14:textId="77777777" w:rsidTr="008A7C68">
        <w:trPr>
          <w:cantSplit/>
          <w:trHeight w:val="301"/>
          <w:jc w:val="center"/>
        </w:trPr>
        <w:tc>
          <w:tcPr>
            <w:tcW w:w="570"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000009E" w14:textId="77777777" w:rsidR="008C03E6" w:rsidRDefault="008C03E6">
            <w:pPr>
              <w:pBdr>
                <w:top w:val="nil"/>
                <w:left w:val="nil"/>
                <w:bottom w:val="nil"/>
                <w:right w:val="nil"/>
                <w:between w:val="nil"/>
              </w:pBdr>
              <w:spacing w:line="276" w:lineRule="auto"/>
            </w:pPr>
          </w:p>
        </w:tc>
        <w:tc>
          <w:tcPr>
            <w:tcW w:w="3660"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000009F" w14:textId="77777777" w:rsidR="008C03E6" w:rsidRDefault="008C03E6">
            <w:pPr>
              <w:pBdr>
                <w:top w:val="nil"/>
                <w:left w:val="nil"/>
                <w:bottom w:val="nil"/>
                <w:right w:val="nil"/>
                <w:between w:val="nil"/>
              </w:pBdr>
              <w:spacing w:line="276" w:lineRule="auto"/>
            </w:pPr>
          </w:p>
        </w:tc>
        <w:tc>
          <w:tcPr>
            <w:tcW w:w="1425" w:type="dxa"/>
            <w:tcBorders>
              <w:top w:val="single" w:sz="4" w:space="0" w:color="auto"/>
              <w:left w:val="single" w:sz="4" w:space="0" w:color="auto"/>
              <w:bottom w:val="single" w:sz="4" w:space="0" w:color="auto"/>
              <w:right w:val="single" w:sz="4" w:space="0" w:color="auto"/>
            </w:tcBorders>
            <w:shd w:val="clear" w:color="auto" w:fill="auto"/>
            <w:tcMar>
              <w:top w:w="0" w:type="dxa"/>
              <w:left w:w="20" w:type="dxa"/>
              <w:bottom w:w="0" w:type="dxa"/>
              <w:right w:w="20" w:type="dxa"/>
            </w:tcMar>
          </w:tcPr>
          <w:p w14:paraId="000000A0" w14:textId="77777777" w:rsidR="008C03E6" w:rsidRDefault="00000000">
            <w:pPr>
              <w:spacing w:after="240"/>
              <w:jc w:val="center"/>
              <w:rPr>
                <w:b/>
                <w:vertAlign w:val="subscript"/>
              </w:rPr>
            </w:pPr>
            <w:proofErr w:type="spellStart"/>
            <w:r>
              <w:rPr>
                <w:b/>
              </w:rPr>
              <w:t>k</w:t>
            </w:r>
            <w:r>
              <w:rPr>
                <w:b/>
                <w:vertAlign w:val="subscript"/>
              </w:rPr>
              <w:t>атест,кер,ОПП</w:t>
            </w:r>
            <w:proofErr w:type="spellEnd"/>
          </w:p>
          <w:p w14:paraId="000000A1" w14:textId="77777777" w:rsidR="008C03E6" w:rsidRDefault="00000000">
            <w:pPr>
              <w:spacing w:before="240"/>
              <w:jc w:val="center"/>
              <w:rPr>
                <w:b/>
                <w:vertAlign w:val="subscript"/>
              </w:rPr>
            </w:pPr>
            <w:bookmarkStart w:id="2" w:name="_heading=h.3znysh7" w:colFirst="0" w:colLast="0"/>
            <w:bookmarkEnd w:id="2"/>
            <w:proofErr w:type="spellStart"/>
            <w:r>
              <w:rPr>
                <w:b/>
              </w:rPr>
              <w:t>k</w:t>
            </w:r>
            <w:r>
              <w:rPr>
                <w:b/>
                <w:vertAlign w:val="subscript"/>
              </w:rPr>
              <w:t>атест,конс,ОПП</w:t>
            </w:r>
            <w:proofErr w:type="spellEnd"/>
          </w:p>
        </w:tc>
        <w:tc>
          <w:tcPr>
            <w:tcW w:w="1095" w:type="dxa"/>
            <w:tcBorders>
              <w:top w:val="single" w:sz="4" w:space="0" w:color="auto"/>
              <w:left w:val="single" w:sz="4" w:space="0" w:color="auto"/>
              <w:bottom w:val="single" w:sz="4" w:space="0" w:color="auto"/>
              <w:right w:val="single" w:sz="4" w:space="0" w:color="auto"/>
            </w:tcBorders>
            <w:shd w:val="clear" w:color="auto" w:fill="auto"/>
            <w:tcMar>
              <w:top w:w="0" w:type="dxa"/>
              <w:left w:w="20" w:type="dxa"/>
              <w:bottom w:w="0" w:type="dxa"/>
              <w:right w:w="20" w:type="dxa"/>
            </w:tcMar>
          </w:tcPr>
          <w:p w14:paraId="000000A2" w14:textId="77777777" w:rsidR="008C03E6" w:rsidRDefault="00000000">
            <w:pPr>
              <w:jc w:val="center"/>
            </w:pPr>
            <w:r>
              <w:t>разом 25</w:t>
            </w:r>
          </w:p>
        </w:tc>
        <w:tc>
          <w:tcPr>
            <w:tcW w:w="3180" w:type="dxa"/>
            <w:tcBorders>
              <w:top w:val="single" w:sz="4" w:space="0" w:color="auto"/>
              <w:left w:val="single" w:sz="4" w:space="0" w:color="auto"/>
              <w:bottom w:val="single" w:sz="4" w:space="0" w:color="auto"/>
              <w:right w:val="single" w:sz="4" w:space="0" w:color="auto"/>
            </w:tcBorders>
            <w:shd w:val="clear" w:color="auto" w:fill="auto"/>
            <w:tcMar>
              <w:top w:w="0" w:type="dxa"/>
              <w:left w:w="20" w:type="dxa"/>
              <w:bottom w:w="0" w:type="dxa"/>
              <w:right w:w="20" w:type="dxa"/>
            </w:tcMar>
          </w:tcPr>
          <w:p w14:paraId="000000A3" w14:textId="77777777" w:rsidR="008C03E6" w:rsidRDefault="00000000">
            <w:pPr>
              <w:ind w:left="120"/>
            </w:pPr>
            <w:r>
              <w:t>на 1 здобувача другого рівня вищої освіти за освітньо-професійною програмою</w:t>
            </w:r>
          </w:p>
        </w:tc>
        <w:tc>
          <w:tcPr>
            <w:tcW w:w="5355"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00000A4" w14:textId="77777777" w:rsidR="008C03E6" w:rsidRDefault="008C03E6">
            <w:pPr>
              <w:pBdr>
                <w:top w:val="nil"/>
                <w:left w:val="nil"/>
                <w:bottom w:val="nil"/>
                <w:right w:val="nil"/>
                <w:between w:val="nil"/>
              </w:pBdr>
              <w:spacing w:line="276" w:lineRule="auto"/>
            </w:pPr>
          </w:p>
        </w:tc>
      </w:tr>
      <w:tr w:rsidR="008C03E6" w14:paraId="22374FFE" w14:textId="77777777" w:rsidTr="008A7C68">
        <w:trPr>
          <w:cantSplit/>
          <w:trHeight w:val="301"/>
          <w:jc w:val="center"/>
        </w:trPr>
        <w:tc>
          <w:tcPr>
            <w:tcW w:w="570"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00000A5" w14:textId="77777777" w:rsidR="008C03E6" w:rsidRDefault="008C03E6">
            <w:pPr>
              <w:pBdr>
                <w:top w:val="nil"/>
                <w:left w:val="nil"/>
                <w:bottom w:val="nil"/>
                <w:right w:val="nil"/>
                <w:between w:val="nil"/>
              </w:pBdr>
              <w:spacing w:line="276" w:lineRule="auto"/>
            </w:pPr>
          </w:p>
        </w:tc>
        <w:tc>
          <w:tcPr>
            <w:tcW w:w="3660"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00000A6" w14:textId="77777777" w:rsidR="008C03E6" w:rsidRDefault="008C03E6">
            <w:pPr>
              <w:pBdr>
                <w:top w:val="nil"/>
                <w:left w:val="nil"/>
                <w:bottom w:val="nil"/>
                <w:right w:val="nil"/>
                <w:between w:val="nil"/>
              </w:pBdr>
              <w:spacing w:line="276" w:lineRule="auto"/>
            </w:pPr>
          </w:p>
        </w:tc>
        <w:tc>
          <w:tcPr>
            <w:tcW w:w="1425" w:type="dxa"/>
            <w:tcBorders>
              <w:top w:val="single" w:sz="4" w:space="0" w:color="auto"/>
              <w:left w:val="single" w:sz="4" w:space="0" w:color="auto"/>
              <w:bottom w:val="single" w:sz="4" w:space="0" w:color="auto"/>
              <w:right w:val="single" w:sz="4" w:space="0" w:color="auto"/>
            </w:tcBorders>
            <w:shd w:val="clear" w:color="auto" w:fill="auto"/>
            <w:tcMar>
              <w:top w:w="0" w:type="dxa"/>
              <w:left w:w="20" w:type="dxa"/>
              <w:bottom w:w="0" w:type="dxa"/>
              <w:right w:w="20" w:type="dxa"/>
            </w:tcMar>
          </w:tcPr>
          <w:p w14:paraId="000000A7" w14:textId="77777777" w:rsidR="008C03E6" w:rsidRDefault="00000000">
            <w:pPr>
              <w:spacing w:after="240"/>
              <w:jc w:val="center"/>
              <w:rPr>
                <w:b/>
                <w:vertAlign w:val="subscript"/>
              </w:rPr>
            </w:pPr>
            <w:proofErr w:type="spellStart"/>
            <w:r>
              <w:rPr>
                <w:b/>
              </w:rPr>
              <w:t>k</w:t>
            </w:r>
            <w:r>
              <w:rPr>
                <w:b/>
                <w:vertAlign w:val="subscript"/>
              </w:rPr>
              <w:t>атест,кер,ОНП</w:t>
            </w:r>
            <w:proofErr w:type="spellEnd"/>
          </w:p>
          <w:p w14:paraId="000000A8" w14:textId="77777777" w:rsidR="008C03E6" w:rsidRDefault="00000000">
            <w:pPr>
              <w:spacing w:before="240"/>
              <w:jc w:val="center"/>
              <w:rPr>
                <w:b/>
                <w:vertAlign w:val="subscript"/>
              </w:rPr>
            </w:pPr>
            <w:bookmarkStart w:id="3" w:name="_heading=h.2et92p0" w:colFirst="0" w:colLast="0"/>
            <w:bookmarkEnd w:id="3"/>
            <w:proofErr w:type="spellStart"/>
            <w:r>
              <w:rPr>
                <w:b/>
              </w:rPr>
              <w:t>k</w:t>
            </w:r>
            <w:r>
              <w:rPr>
                <w:b/>
                <w:vertAlign w:val="subscript"/>
              </w:rPr>
              <w:t>атест,конс,ОНП</w:t>
            </w:r>
            <w:proofErr w:type="spellEnd"/>
          </w:p>
        </w:tc>
        <w:tc>
          <w:tcPr>
            <w:tcW w:w="1095" w:type="dxa"/>
            <w:tcBorders>
              <w:top w:val="single" w:sz="4" w:space="0" w:color="auto"/>
              <w:left w:val="single" w:sz="4" w:space="0" w:color="auto"/>
              <w:bottom w:val="single" w:sz="4" w:space="0" w:color="auto"/>
              <w:right w:val="single" w:sz="4" w:space="0" w:color="auto"/>
            </w:tcBorders>
            <w:shd w:val="clear" w:color="auto" w:fill="auto"/>
            <w:tcMar>
              <w:top w:w="0" w:type="dxa"/>
              <w:left w:w="20" w:type="dxa"/>
              <w:bottom w:w="0" w:type="dxa"/>
              <w:right w:w="20" w:type="dxa"/>
            </w:tcMar>
          </w:tcPr>
          <w:p w14:paraId="000000A9" w14:textId="77777777" w:rsidR="008C03E6" w:rsidRDefault="00000000">
            <w:pPr>
              <w:jc w:val="center"/>
            </w:pPr>
            <w:r>
              <w:t>разом 34</w:t>
            </w:r>
          </w:p>
        </w:tc>
        <w:tc>
          <w:tcPr>
            <w:tcW w:w="3180" w:type="dxa"/>
            <w:tcBorders>
              <w:top w:val="single" w:sz="4" w:space="0" w:color="auto"/>
              <w:left w:val="single" w:sz="4" w:space="0" w:color="auto"/>
              <w:bottom w:val="single" w:sz="4" w:space="0" w:color="auto"/>
              <w:right w:val="single" w:sz="4" w:space="0" w:color="auto"/>
            </w:tcBorders>
            <w:shd w:val="clear" w:color="auto" w:fill="auto"/>
            <w:tcMar>
              <w:top w:w="0" w:type="dxa"/>
              <w:left w:w="20" w:type="dxa"/>
              <w:bottom w:w="0" w:type="dxa"/>
              <w:right w:w="20" w:type="dxa"/>
            </w:tcMar>
          </w:tcPr>
          <w:p w14:paraId="000000AA" w14:textId="77777777" w:rsidR="008C03E6" w:rsidRDefault="00000000">
            <w:pPr>
              <w:ind w:left="120"/>
            </w:pPr>
            <w:r>
              <w:t xml:space="preserve">на 1 здобувача другого рівня вищої освіти за </w:t>
            </w:r>
            <w:proofErr w:type="spellStart"/>
            <w:r>
              <w:t>освітньо</w:t>
            </w:r>
            <w:proofErr w:type="spellEnd"/>
            <w:r>
              <w:t>-науковою програмою</w:t>
            </w:r>
          </w:p>
        </w:tc>
        <w:tc>
          <w:tcPr>
            <w:tcW w:w="5355"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00000AB" w14:textId="77777777" w:rsidR="008C03E6" w:rsidRDefault="008C03E6">
            <w:pPr>
              <w:pBdr>
                <w:top w:val="nil"/>
                <w:left w:val="nil"/>
                <w:bottom w:val="nil"/>
                <w:right w:val="nil"/>
                <w:between w:val="nil"/>
              </w:pBdr>
              <w:spacing w:line="276" w:lineRule="auto"/>
            </w:pPr>
          </w:p>
        </w:tc>
      </w:tr>
      <w:tr w:rsidR="008C03E6" w14:paraId="3F049313" w14:textId="77777777" w:rsidTr="008A7C68">
        <w:trPr>
          <w:cantSplit/>
          <w:trHeight w:val="301"/>
          <w:jc w:val="center"/>
        </w:trPr>
        <w:tc>
          <w:tcPr>
            <w:tcW w:w="570" w:type="dxa"/>
            <w:vMerge w:val="restart"/>
            <w:tcBorders>
              <w:top w:val="single" w:sz="4" w:space="0" w:color="auto"/>
              <w:left w:val="single" w:sz="4" w:space="0" w:color="auto"/>
              <w:bottom w:val="single" w:sz="4" w:space="0" w:color="auto"/>
              <w:right w:val="single" w:sz="4" w:space="0" w:color="auto"/>
            </w:tcBorders>
            <w:shd w:val="clear" w:color="auto" w:fill="auto"/>
          </w:tcPr>
          <w:p w14:paraId="000000AC" w14:textId="77777777" w:rsidR="008C03E6" w:rsidRDefault="00000000">
            <w:pPr>
              <w:jc w:val="center"/>
            </w:pPr>
            <w:r>
              <w:t>2.11</w:t>
            </w:r>
          </w:p>
        </w:tc>
        <w:tc>
          <w:tcPr>
            <w:tcW w:w="3660" w:type="dxa"/>
            <w:vMerge w:val="restart"/>
            <w:tcBorders>
              <w:top w:val="single" w:sz="4" w:space="0" w:color="auto"/>
              <w:left w:val="single" w:sz="4" w:space="0" w:color="auto"/>
              <w:bottom w:val="single" w:sz="4" w:space="0" w:color="auto"/>
              <w:right w:val="single" w:sz="4" w:space="0" w:color="auto"/>
            </w:tcBorders>
            <w:shd w:val="clear" w:color="auto" w:fill="auto"/>
          </w:tcPr>
          <w:p w14:paraId="000000AD" w14:textId="77777777" w:rsidR="008C03E6" w:rsidRDefault="00000000">
            <w:pPr>
              <w:pBdr>
                <w:top w:val="nil"/>
                <w:left w:val="nil"/>
                <w:bottom w:val="nil"/>
                <w:right w:val="nil"/>
                <w:between w:val="nil"/>
              </w:pBdr>
              <w:ind w:left="113"/>
            </w:pPr>
            <w:r>
              <w:t>Рецензування кваліфікаційних робіт</w:t>
            </w:r>
          </w:p>
        </w:tc>
        <w:tc>
          <w:tcPr>
            <w:tcW w:w="1425" w:type="dxa"/>
            <w:tcBorders>
              <w:top w:val="single" w:sz="4" w:space="0" w:color="auto"/>
              <w:left w:val="single" w:sz="4" w:space="0" w:color="auto"/>
              <w:bottom w:val="single" w:sz="4" w:space="0" w:color="auto"/>
              <w:right w:val="single" w:sz="4" w:space="0" w:color="auto"/>
            </w:tcBorders>
          </w:tcPr>
          <w:p w14:paraId="000000AE" w14:textId="77777777" w:rsidR="008C03E6" w:rsidRDefault="00000000">
            <w:pPr>
              <w:pBdr>
                <w:top w:val="nil"/>
                <w:left w:val="nil"/>
                <w:bottom w:val="nil"/>
                <w:right w:val="nil"/>
                <w:between w:val="nil"/>
              </w:pBdr>
              <w:jc w:val="center"/>
              <w:rPr>
                <w:b/>
                <w:vertAlign w:val="subscript"/>
              </w:rPr>
            </w:pPr>
            <w:bookmarkStart w:id="4" w:name="_heading=h.tyjcwt" w:colFirst="0" w:colLast="0"/>
            <w:bookmarkEnd w:id="4"/>
            <w:proofErr w:type="spellStart"/>
            <w:r>
              <w:rPr>
                <w:b/>
              </w:rPr>
              <w:t>k</w:t>
            </w:r>
            <w:r>
              <w:rPr>
                <w:b/>
                <w:vertAlign w:val="subscript"/>
              </w:rPr>
              <w:t>рец,бак</w:t>
            </w:r>
            <w:proofErr w:type="spellEnd"/>
          </w:p>
        </w:tc>
        <w:tc>
          <w:tcPr>
            <w:tcW w:w="1095" w:type="dxa"/>
            <w:tcBorders>
              <w:top w:val="single" w:sz="4" w:space="0" w:color="auto"/>
              <w:left w:val="single" w:sz="4" w:space="0" w:color="auto"/>
              <w:bottom w:val="single" w:sz="4" w:space="0" w:color="auto"/>
              <w:right w:val="single" w:sz="4" w:space="0" w:color="auto"/>
            </w:tcBorders>
            <w:shd w:val="clear" w:color="auto" w:fill="auto"/>
          </w:tcPr>
          <w:p w14:paraId="000000AF" w14:textId="77777777" w:rsidR="008C03E6" w:rsidRDefault="00000000">
            <w:pPr>
              <w:pBdr>
                <w:top w:val="nil"/>
                <w:left w:val="nil"/>
                <w:bottom w:val="nil"/>
                <w:right w:val="nil"/>
                <w:between w:val="nil"/>
              </w:pBdr>
              <w:jc w:val="center"/>
            </w:pPr>
            <w:r>
              <w:t>2</w:t>
            </w:r>
          </w:p>
        </w:tc>
        <w:tc>
          <w:tcPr>
            <w:tcW w:w="3180" w:type="dxa"/>
            <w:tcBorders>
              <w:top w:val="single" w:sz="4" w:space="0" w:color="auto"/>
              <w:left w:val="single" w:sz="4" w:space="0" w:color="auto"/>
              <w:bottom w:val="single" w:sz="4" w:space="0" w:color="auto"/>
              <w:right w:val="single" w:sz="4" w:space="0" w:color="auto"/>
            </w:tcBorders>
            <w:shd w:val="clear" w:color="auto" w:fill="auto"/>
          </w:tcPr>
          <w:p w14:paraId="000000B0" w14:textId="77777777" w:rsidR="008C03E6" w:rsidRDefault="00000000">
            <w:pPr>
              <w:pBdr>
                <w:top w:val="nil"/>
                <w:left w:val="nil"/>
                <w:bottom w:val="nil"/>
                <w:right w:val="nil"/>
                <w:between w:val="nil"/>
              </w:pBdr>
              <w:ind w:left="113"/>
            </w:pPr>
            <w:r>
              <w:t>на 1 здобувача першого рівня вищої освіти</w:t>
            </w:r>
          </w:p>
        </w:tc>
        <w:tc>
          <w:tcPr>
            <w:tcW w:w="5355" w:type="dxa"/>
            <w:vMerge w:val="restart"/>
            <w:tcBorders>
              <w:top w:val="single" w:sz="4" w:space="0" w:color="auto"/>
              <w:left w:val="single" w:sz="4" w:space="0" w:color="auto"/>
              <w:bottom w:val="single" w:sz="4" w:space="0" w:color="auto"/>
              <w:right w:val="single" w:sz="4" w:space="0" w:color="auto"/>
            </w:tcBorders>
            <w:shd w:val="clear" w:color="auto" w:fill="auto"/>
          </w:tcPr>
          <w:p w14:paraId="000000B1" w14:textId="77777777" w:rsidR="008C03E6" w:rsidRDefault="008C03E6">
            <w:pPr>
              <w:pBdr>
                <w:top w:val="nil"/>
                <w:left w:val="nil"/>
                <w:bottom w:val="nil"/>
                <w:right w:val="nil"/>
                <w:between w:val="nil"/>
              </w:pBdr>
              <w:ind w:left="113"/>
            </w:pPr>
          </w:p>
        </w:tc>
      </w:tr>
      <w:tr w:rsidR="008C03E6" w14:paraId="2D8B048A" w14:textId="77777777" w:rsidTr="008A7C68">
        <w:trPr>
          <w:cantSplit/>
          <w:trHeight w:val="301"/>
          <w:jc w:val="center"/>
        </w:trPr>
        <w:tc>
          <w:tcPr>
            <w:tcW w:w="570" w:type="dxa"/>
            <w:vMerge/>
            <w:tcBorders>
              <w:top w:val="single" w:sz="4" w:space="0" w:color="auto"/>
              <w:left w:val="single" w:sz="4" w:space="0" w:color="000000"/>
              <w:bottom w:val="single" w:sz="4" w:space="0" w:color="000000"/>
            </w:tcBorders>
            <w:shd w:val="clear" w:color="auto" w:fill="auto"/>
          </w:tcPr>
          <w:p w14:paraId="000000B2" w14:textId="77777777" w:rsidR="008C03E6" w:rsidRDefault="008C03E6">
            <w:pPr>
              <w:pBdr>
                <w:top w:val="nil"/>
                <w:left w:val="nil"/>
                <w:bottom w:val="nil"/>
                <w:right w:val="nil"/>
                <w:between w:val="nil"/>
              </w:pBdr>
              <w:spacing w:line="276" w:lineRule="auto"/>
            </w:pPr>
          </w:p>
        </w:tc>
        <w:tc>
          <w:tcPr>
            <w:tcW w:w="3660" w:type="dxa"/>
            <w:vMerge/>
            <w:tcBorders>
              <w:top w:val="single" w:sz="4" w:space="0" w:color="auto"/>
              <w:left w:val="single" w:sz="4" w:space="0" w:color="000000"/>
              <w:bottom w:val="single" w:sz="4" w:space="0" w:color="000000"/>
            </w:tcBorders>
            <w:shd w:val="clear" w:color="auto" w:fill="auto"/>
          </w:tcPr>
          <w:p w14:paraId="000000B3" w14:textId="77777777" w:rsidR="008C03E6" w:rsidRDefault="008C03E6">
            <w:pPr>
              <w:pBdr>
                <w:top w:val="nil"/>
                <w:left w:val="nil"/>
                <w:bottom w:val="nil"/>
                <w:right w:val="nil"/>
                <w:between w:val="nil"/>
              </w:pBdr>
              <w:spacing w:line="276" w:lineRule="auto"/>
            </w:pPr>
          </w:p>
        </w:tc>
        <w:tc>
          <w:tcPr>
            <w:tcW w:w="1425" w:type="dxa"/>
            <w:tcBorders>
              <w:top w:val="single" w:sz="4" w:space="0" w:color="auto"/>
              <w:left w:val="single" w:sz="4" w:space="0" w:color="000000"/>
              <w:bottom w:val="single" w:sz="4" w:space="0" w:color="000000"/>
              <w:right w:val="single" w:sz="4" w:space="0" w:color="000000"/>
            </w:tcBorders>
          </w:tcPr>
          <w:p w14:paraId="000000B4" w14:textId="77777777" w:rsidR="008C03E6" w:rsidRDefault="00000000">
            <w:pPr>
              <w:pBdr>
                <w:top w:val="nil"/>
                <w:left w:val="nil"/>
                <w:bottom w:val="nil"/>
                <w:right w:val="nil"/>
                <w:between w:val="nil"/>
              </w:pBdr>
              <w:jc w:val="center"/>
            </w:pPr>
            <w:bookmarkStart w:id="5" w:name="_heading=h.3dy6vkm" w:colFirst="0" w:colLast="0"/>
            <w:bookmarkEnd w:id="5"/>
            <w:proofErr w:type="spellStart"/>
            <w:r>
              <w:rPr>
                <w:b/>
              </w:rPr>
              <w:t>k</w:t>
            </w:r>
            <w:r>
              <w:rPr>
                <w:b/>
                <w:vertAlign w:val="subscript"/>
              </w:rPr>
              <w:t>рец,ОПП</w:t>
            </w:r>
            <w:proofErr w:type="spellEnd"/>
          </w:p>
        </w:tc>
        <w:tc>
          <w:tcPr>
            <w:tcW w:w="1095" w:type="dxa"/>
            <w:tcBorders>
              <w:top w:val="single" w:sz="4" w:space="0" w:color="auto"/>
              <w:left w:val="single" w:sz="4" w:space="0" w:color="000000"/>
              <w:bottom w:val="single" w:sz="4" w:space="0" w:color="000000"/>
            </w:tcBorders>
            <w:shd w:val="clear" w:color="auto" w:fill="auto"/>
          </w:tcPr>
          <w:p w14:paraId="000000B5" w14:textId="77777777" w:rsidR="008C03E6" w:rsidRDefault="00000000">
            <w:pPr>
              <w:pBdr>
                <w:top w:val="nil"/>
                <w:left w:val="nil"/>
                <w:bottom w:val="nil"/>
                <w:right w:val="nil"/>
                <w:between w:val="nil"/>
              </w:pBdr>
              <w:jc w:val="center"/>
            </w:pPr>
            <w:r>
              <w:t>3</w:t>
            </w:r>
          </w:p>
        </w:tc>
        <w:tc>
          <w:tcPr>
            <w:tcW w:w="3180" w:type="dxa"/>
            <w:tcBorders>
              <w:top w:val="single" w:sz="4" w:space="0" w:color="auto"/>
              <w:left w:val="single" w:sz="4" w:space="0" w:color="000000"/>
              <w:bottom w:val="single" w:sz="4" w:space="0" w:color="000000"/>
            </w:tcBorders>
            <w:shd w:val="clear" w:color="auto" w:fill="auto"/>
          </w:tcPr>
          <w:p w14:paraId="000000B6" w14:textId="77777777" w:rsidR="008C03E6" w:rsidRDefault="00000000">
            <w:pPr>
              <w:pBdr>
                <w:top w:val="nil"/>
                <w:left w:val="nil"/>
                <w:bottom w:val="nil"/>
                <w:right w:val="nil"/>
                <w:between w:val="nil"/>
              </w:pBdr>
              <w:ind w:left="113"/>
            </w:pPr>
            <w:r>
              <w:t>на 1 здобувача другого рівня вищої освіти за освітньо-професійною програмою</w:t>
            </w:r>
          </w:p>
        </w:tc>
        <w:tc>
          <w:tcPr>
            <w:tcW w:w="5355" w:type="dxa"/>
            <w:vMerge/>
            <w:tcBorders>
              <w:top w:val="single" w:sz="4" w:space="0" w:color="auto"/>
              <w:left w:val="single" w:sz="4" w:space="0" w:color="000000"/>
              <w:bottom w:val="single" w:sz="4" w:space="0" w:color="000000"/>
              <w:right w:val="single" w:sz="4" w:space="0" w:color="000000"/>
            </w:tcBorders>
            <w:shd w:val="clear" w:color="auto" w:fill="auto"/>
          </w:tcPr>
          <w:p w14:paraId="000000B7" w14:textId="77777777" w:rsidR="008C03E6" w:rsidRDefault="008C03E6">
            <w:pPr>
              <w:pBdr>
                <w:top w:val="nil"/>
                <w:left w:val="nil"/>
                <w:bottom w:val="nil"/>
                <w:right w:val="nil"/>
                <w:between w:val="nil"/>
              </w:pBdr>
              <w:spacing w:line="276" w:lineRule="auto"/>
            </w:pPr>
          </w:p>
        </w:tc>
      </w:tr>
      <w:tr w:rsidR="008C03E6" w14:paraId="4939E44B" w14:textId="77777777">
        <w:trPr>
          <w:cantSplit/>
          <w:trHeight w:val="301"/>
          <w:jc w:val="center"/>
        </w:trPr>
        <w:tc>
          <w:tcPr>
            <w:tcW w:w="570" w:type="dxa"/>
            <w:vMerge/>
            <w:tcBorders>
              <w:top w:val="single" w:sz="4" w:space="0" w:color="000000"/>
              <w:left w:val="single" w:sz="4" w:space="0" w:color="000000"/>
              <w:bottom w:val="single" w:sz="4" w:space="0" w:color="000000"/>
            </w:tcBorders>
            <w:shd w:val="clear" w:color="auto" w:fill="auto"/>
          </w:tcPr>
          <w:p w14:paraId="000000B8" w14:textId="77777777" w:rsidR="008C03E6" w:rsidRDefault="008C03E6">
            <w:pPr>
              <w:pBdr>
                <w:top w:val="nil"/>
                <w:left w:val="nil"/>
                <w:bottom w:val="nil"/>
                <w:right w:val="nil"/>
                <w:between w:val="nil"/>
              </w:pBdr>
              <w:spacing w:line="276" w:lineRule="auto"/>
            </w:pPr>
          </w:p>
        </w:tc>
        <w:tc>
          <w:tcPr>
            <w:tcW w:w="3660" w:type="dxa"/>
            <w:vMerge/>
            <w:tcBorders>
              <w:top w:val="single" w:sz="4" w:space="0" w:color="000000"/>
              <w:left w:val="single" w:sz="4" w:space="0" w:color="000000"/>
              <w:bottom w:val="single" w:sz="4" w:space="0" w:color="000000"/>
            </w:tcBorders>
            <w:shd w:val="clear" w:color="auto" w:fill="auto"/>
          </w:tcPr>
          <w:p w14:paraId="000000B9" w14:textId="77777777" w:rsidR="008C03E6" w:rsidRDefault="008C03E6">
            <w:pPr>
              <w:pBdr>
                <w:top w:val="nil"/>
                <w:left w:val="nil"/>
                <w:bottom w:val="nil"/>
                <w:right w:val="nil"/>
                <w:between w:val="nil"/>
              </w:pBdr>
              <w:spacing w:line="276" w:lineRule="auto"/>
            </w:pPr>
          </w:p>
        </w:tc>
        <w:tc>
          <w:tcPr>
            <w:tcW w:w="1425" w:type="dxa"/>
            <w:tcBorders>
              <w:top w:val="single" w:sz="4" w:space="0" w:color="000000"/>
              <w:left w:val="single" w:sz="4" w:space="0" w:color="000000"/>
              <w:bottom w:val="single" w:sz="4" w:space="0" w:color="000000"/>
              <w:right w:val="single" w:sz="4" w:space="0" w:color="000000"/>
            </w:tcBorders>
          </w:tcPr>
          <w:p w14:paraId="000000BA" w14:textId="77777777" w:rsidR="008C03E6" w:rsidRDefault="00000000">
            <w:pPr>
              <w:pBdr>
                <w:top w:val="nil"/>
                <w:left w:val="nil"/>
                <w:bottom w:val="nil"/>
                <w:right w:val="nil"/>
                <w:between w:val="nil"/>
              </w:pBdr>
              <w:jc w:val="center"/>
            </w:pPr>
            <w:bookmarkStart w:id="6" w:name="_heading=h.1t3h5sf" w:colFirst="0" w:colLast="0"/>
            <w:bookmarkEnd w:id="6"/>
            <w:proofErr w:type="spellStart"/>
            <w:r>
              <w:rPr>
                <w:b/>
              </w:rPr>
              <w:t>k</w:t>
            </w:r>
            <w:r>
              <w:rPr>
                <w:b/>
                <w:vertAlign w:val="subscript"/>
              </w:rPr>
              <w:t>рец,ОНП</w:t>
            </w:r>
            <w:proofErr w:type="spellEnd"/>
          </w:p>
        </w:tc>
        <w:tc>
          <w:tcPr>
            <w:tcW w:w="1095" w:type="dxa"/>
            <w:tcBorders>
              <w:top w:val="single" w:sz="4" w:space="0" w:color="000000"/>
              <w:left w:val="single" w:sz="4" w:space="0" w:color="000000"/>
              <w:bottom w:val="single" w:sz="4" w:space="0" w:color="000000"/>
            </w:tcBorders>
            <w:shd w:val="clear" w:color="auto" w:fill="auto"/>
          </w:tcPr>
          <w:p w14:paraId="000000BB" w14:textId="77777777" w:rsidR="008C03E6" w:rsidRDefault="00000000">
            <w:pPr>
              <w:pBdr>
                <w:top w:val="nil"/>
                <w:left w:val="nil"/>
                <w:bottom w:val="nil"/>
                <w:right w:val="nil"/>
                <w:between w:val="nil"/>
              </w:pBdr>
              <w:jc w:val="center"/>
            </w:pPr>
            <w:r>
              <w:t>4</w:t>
            </w:r>
          </w:p>
        </w:tc>
        <w:tc>
          <w:tcPr>
            <w:tcW w:w="3180" w:type="dxa"/>
            <w:tcBorders>
              <w:top w:val="single" w:sz="4" w:space="0" w:color="000000"/>
              <w:left w:val="single" w:sz="4" w:space="0" w:color="000000"/>
              <w:bottom w:val="single" w:sz="4" w:space="0" w:color="000000"/>
            </w:tcBorders>
            <w:shd w:val="clear" w:color="auto" w:fill="auto"/>
          </w:tcPr>
          <w:p w14:paraId="000000BC" w14:textId="77777777" w:rsidR="008C03E6" w:rsidRDefault="00000000">
            <w:pPr>
              <w:pBdr>
                <w:top w:val="nil"/>
                <w:left w:val="nil"/>
                <w:bottom w:val="nil"/>
                <w:right w:val="nil"/>
                <w:between w:val="nil"/>
              </w:pBdr>
              <w:ind w:left="113"/>
            </w:pPr>
            <w:r>
              <w:t xml:space="preserve">на 1 здобувача другого рівня вищої освіти за </w:t>
            </w:r>
            <w:proofErr w:type="spellStart"/>
            <w:r>
              <w:t>освітньо</w:t>
            </w:r>
            <w:proofErr w:type="spellEnd"/>
            <w:r>
              <w:t>-науковою програмою</w:t>
            </w:r>
          </w:p>
        </w:tc>
        <w:tc>
          <w:tcPr>
            <w:tcW w:w="5355" w:type="dxa"/>
            <w:vMerge/>
            <w:tcBorders>
              <w:top w:val="single" w:sz="4" w:space="0" w:color="000000"/>
              <w:left w:val="single" w:sz="4" w:space="0" w:color="000000"/>
              <w:bottom w:val="single" w:sz="4" w:space="0" w:color="000000"/>
              <w:right w:val="single" w:sz="4" w:space="0" w:color="000000"/>
            </w:tcBorders>
            <w:shd w:val="clear" w:color="auto" w:fill="auto"/>
          </w:tcPr>
          <w:p w14:paraId="000000BD" w14:textId="77777777" w:rsidR="008C03E6" w:rsidRDefault="008C03E6">
            <w:pPr>
              <w:pBdr>
                <w:top w:val="nil"/>
                <w:left w:val="nil"/>
                <w:bottom w:val="nil"/>
                <w:right w:val="nil"/>
                <w:between w:val="nil"/>
              </w:pBdr>
              <w:spacing w:line="276" w:lineRule="auto"/>
            </w:pPr>
          </w:p>
        </w:tc>
      </w:tr>
      <w:tr w:rsidR="008C03E6" w14:paraId="4CF7F9FF" w14:textId="77777777">
        <w:trPr>
          <w:cantSplit/>
          <w:trHeight w:val="301"/>
          <w:jc w:val="center"/>
        </w:trPr>
        <w:tc>
          <w:tcPr>
            <w:tcW w:w="570" w:type="dxa"/>
            <w:tcBorders>
              <w:top w:val="single" w:sz="4" w:space="0" w:color="000000"/>
              <w:left w:val="single" w:sz="4" w:space="0" w:color="000000"/>
              <w:bottom w:val="single" w:sz="4" w:space="0" w:color="000000"/>
              <w:right w:val="single" w:sz="4" w:space="0" w:color="000000"/>
            </w:tcBorders>
            <w:shd w:val="clear" w:color="auto" w:fill="auto"/>
          </w:tcPr>
          <w:p w14:paraId="000000BE" w14:textId="77777777" w:rsidR="008C03E6" w:rsidRDefault="00000000">
            <w:pPr>
              <w:jc w:val="center"/>
            </w:pPr>
            <w:r>
              <w:t>2.12</w:t>
            </w:r>
          </w:p>
        </w:tc>
        <w:tc>
          <w:tcPr>
            <w:tcW w:w="3660" w:type="dxa"/>
            <w:tcBorders>
              <w:top w:val="single" w:sz="4" w:space="0" w:color="000000"/>
              <w:left w:val="single" w:sz="4" w:space="0" w:color="000000"/>
              <w:bottom w:val="single" w:sz="4" w:space="0" w:color="000000"/>
              <w:right w:val="single" w:sz="4" w:space="0" w:color="000000"/>
            </w:tcBorders>
            <w:shd w:val="clear" w:color="auto" w:fill="auto"/>
          </w:tcPr>
          <w:p w14:paraId="000000BF" w14:textId="77777777" w:rsidR="008C03E6" w:rsidRDefault="00000000">
            <w:pPr>
              <w:pBdr>
                <w:top w:val="nil"/>
                <w:left w:val="nil"/>
                <w:bottom w:val="nil"/>
                <w:right w:val="nil"/>
                <w:between w:val="nil"/>
              </w:pBdr>
              <w:ind w:left="113"/>
            </w:pPr>
            <w:r>
              <w:t>Робота в екзаменаційних комісіях із захисту кваліфікаційних робіт та проведення атестаційних екзаменів</w:t>
            </w:r>
          </w:p>
        </w:tc>
        <w:tc>
          <w:tcPr>
            <w:tcW w:w="1425" w:type="dxa"/>
            <w:tcBorders>
              <w:top w:val="single" w:sz="4" w:space="0" w:color="000000"/>
              <w:left w:val="single" w:sz="4" w:space="0" w:color="000000"/>
              <w:bottom w:val="single" w:sz="4" w:space="0" w:color="000000"/>
              <w:right w:val="single" w:sz="4" w:space="0" w:color="000000"/>
            </w:tcBorders>
          </w:tcPr>
          <w:p w14:paraId="000000C0" w14:textId="77777777" w:rsidR="008C03E6" w:rsidRDefault="00000000">
            <w:pPr>
              <w:pBdr>
                <w:top w:val="nil"/>
                <w:left w:val="nil"/>
                <w:bottom w:val="nil"/>
                <w:right w:val="nil"/>
                <w:between w:val="nil"/>
              </w:pBdr>
              <w:jc w:val="center"/>
              <w:rPr>
                <w:vertAlign w:val="subscript"/>
              </w:rPr>
            </w:pPr>
            <w:bookmarkStart w:id="7" w:name="_heading=h.4d34og8" w:colFirst="0" w:colLast="0"/>
            <w:bookmarkEnd w:id="7"/>
            <w:proofErr w:type="spellStart"/>
            <w:r>
              <w:rPr>
                <w:b/>
              </w:rPr>
              <w:t>k</w:t>
            </w:r>
            <w:r>
              <w:rPr>
                <w:b/>
                <w:vertAlign w:val="subscript"/>
              </w:rPr>
              <w:t>ЕК</w:t>
            </w:r>
            <w:proofErr w:type="spellEnd"/>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14:paraId="000000C1" w14:textId="77777777" w:rsidR="008C03E6" w:rsidRDefault="00000000">
            <w:pPr>
              <w:pBdr>
                <w:top w:val="nil"/>
                <w:left w:val="nil"/>
                <w:bottom w:val="nil"/>
                <w:right w:val="nil"/>
                <w:between w:val="nil"/>
              </w:pBdr>
              <w:jc w:val="center"/>
            </w:pPr>
            <w:r>
              <w:t>0.5</w:t>
            </w:r>
          </w:p>
        </w:tc>
        <w:tc>
          <w:tcPr>
            <w:tcW w:w="3180" w:type="dxa"/>
            <w:tcBorders>
              <w:top w:val="single" w:sz="4" w:space="0" w:color="000000"/>
              <w:left w:val="single" w:sz="4" w:space="0" w:color="000000"/>
              <w:bottom w:val="single" w:sz="4" w:space="0" w:color="000000"/>
              <w:right w:val="single" w:sz="4" w:space="0" w:color="000000"/>
            </w:tcBorders>
            <w:shd w:val="clear" w:color="auto" w:fill="auto"/>
          </w:tcPr>
          <w:p w14:paraId="000000C2" w14:textId="77777777" w:rsidR="008C03E6" w:rsidRDefault="00000000">
            <w:pPr>
              <w:pBdr>
                <w:top w:val="nil"/>
                <w:left w:val="nil"/>
                <w:bottom w:val="nil"/>
                <w:right w:val="nil"/>
                <w:between w:val="nil"/>
              </w:pBdr>
              <w:ind w:left="113"/>
            </w:pPr>
            <w:r>
              <w:t xml:space="preserve">на 1 здобувача на 1 члена комісії, у </w:t>
            </w:r>
            <w:proofErr w:type="spellStart"/>
            <w:r>
              <w:t>т.ч</w:t>
            </w:r>
            <w:proofErr w:type="spellEnd"/>
            <w:r>
              <w:t>. голові комісії</w:t>
            </w:r>
          </w:p>
        </w:tc>
        <w:tc>
          <w:tcPr>
            <w:tcW w:w="5355" w:type="dxa"/>
            <w:tcBorders>
              <w:top w:val="single" w:sz="4" w:space="0" w:color="000000"/>
              <w:left w:val="single" w:sz="4" w:space="0" w:color="000000"/>
              <w:bottom w:val="single" w:sz="4" w:space="0" w:color="000000"/>
              <w:right w:val="single" w:sz="4" w:space="0" w:color="000000"/>
            </w:tcBorders>
            <w:shd w:val="clear" w:color="auto" w:fill="auto"/>
          </w:tcPr>
          <w:p w14:paraId="000000C3" w14:textId="77777777" w:rsidR="008C03E6" w:rsidRDefault="008C03E6">
            <w:pPr>
              <w:pBdr>
                <w:top w:val="nil"/>
                <w:left w:val="nil"/>
                <w:bottom w:val="nil"/>
                <w:right w:val="nil"/>
                <w:between w:val="nil"/>
              </w:pBdr>
              <w:ind w:left="113"/>
            </w:pPr>
          </w:p>
        </w:tc>
      </w:tr>
      <w:tr w:rsidR="008C03E6" w14:paraId="603E82ED" w14:textId="77777777">
        <w:trPr>
          <w:cantSplit/>
          <w:jc w:val="center"/>
        </w:trPr>
        <w:tc>
          <w:tcPr>
            <w:tcW w:w="15285" w:type="dxa"/>
            <w:gridSpan w:val="6"/>
            <w:tcBorders>
              <w:top w:val="single" w:sz="4" w:space="0" w:color="000000"/>
              <w:left w:val="single" w:sz="4" w:space="0" w:color="000000"/>
              <w:right w:val="single" w:sz="4" w:space="0" w:color="000000"/>
            </w:tcBorders>
          </w:tcPr>
          <w:p w14:paraId="000000C4" w14:textId="77777777" w:rsidR="008C03E6" w:rsidRDefault="00000000">
            <w:pPr>
              <w:numPr>
                <w:ilvl w:val="0"/>
                <w:numId w:val="1"/>
              </w:numPr>
              <w:pBdr>
                <w:top w:val="nil"/>
                <w:left w:val="nil"/>
                <w:bottom w:val="nil"/>
                <w:right w:val="nil"/>
                <w:between w:val="nil"/>
              </w:pBdr>
              <w:rPr>
                <w:b/>
              </w:rPr>
            </w:pPr>
            <w:r>
              <w:rPr>
                <w:b/>
              </w:rPr>
              <w:t>Керівництво практичною підготовкою здобувачів вищої освіти</w:t>
            </w:r>
          </w:p>
        </w:tc>
      </w:tr>
      <w:tr w:rsidR="008C03E6" w14:paraId="5931AF63" w14:textId="77777777">
        <w:trPr>
          <w:cantSplit/>
          <w:jc w:val="center"/>
        </w:trPr>
        <w:tc>
          <w:tcPr>
            <w:tcW w:w="570" w:type="dxa"/>
            <w:tcBorders>
              <w:top w:val="single" w:sz="4" w:space="0" w:color="000000"/>
              <w:left w:val="single" w:sz="4" w:space="0" w:color="000000"/>
            </w:tcBorders>
            <w:shd w:val="clear" w:color="auto" w:fill="auto"/>
          </w:tcPr>
          <w:p w14:paraId="000000CA" w14:textId="77777777" w:rsidR="008C03E6" w:rsidRDefault="00000000">
            <w:pPr>
              <w:pBdr>
                <w:top w:val="nil"/>
                <w:left w:val="nil"/>
                <w:bottom w:val="nil"/>
                <w:right w:val="nil"/>
                <w:between w:val="nil"/>
              </w:pBdr>
              <w:jc w:val="center"/>
            </w:pPr>
            <w:r>
              <w:t>3.1</w:t>
            </w:r>
          </w:p>
        </w:tc>
        <w:tc>
          <w:tcPr>
            <w:tcW w:w="3660" w:type="dxa"/>
            <w:tcBorders>
              <w:top w:val="single" w:sz="4" w:space="0" w:color="000000"/>
              <w:left w:val="single" w:sz="4" w:space="0" w:color="000000"/>
            </w:tcBorders>
            <w:shd w:val="clear" w:color="auto" w:fill="auto"/>
          </w:tcPr>
          <w:p w14:paraId="000000CB" w14:textId="77777777" w:rsidR="008C03E6" w:rsidRDefault="00000000">
            <w:pPr>
              <w:pBdr>
                <w:top w:val="nil"/>
                <w:left w:val="nil"/>
                <w:bottom w:val="nil"/>
                <w:right w:val="nil"/>
                <w:between w:val="nil"/>
              </w:pBdr>
              <w:ind w:left="113"/>
            </w:pPr>
            <w:r>
              <w:t>Керівництво практиками всіх видів</w:t>
            </w:r>
          </w:p>
        </w:tc>
        <w:tc>
          <w:tcPr>
            <w:tcW w:w="1425" w:type="dxa"/>
            <w:tcBorders>
              <w:top w:val="single" w:sz="4" w:space="0" w:color="000000"/>
              <w:left w:val="single" w:sz="4" w:space="0" w:color="000000"/>
              <w:right w:val="single" w:sz="4" w:space="0" w:color="000000"/>
            </w:tcBorders>
          </w:tcPr>
          <w:p w14:paraId="000000CC" w14:textId="77777777" w:rsidR="008C03E6" w:rsidRDefault="00000000">
            <w:pPr>
              <w:pBdr>
                <w:top w:val="nil"/>
                <w:left w:val="nil"/>
                <w:bottom w:val="nil"/>
                <w:right w:val="nil"/>
                <w:between w:val="nil"/>
              </w:pBdr>
              <w:jc w:val="center"/>
            </w:pPr>
            <w:bookmarkStart w:id="8" w:name="_heading=h.2s8eyo1" w:colFirst="0" w:colLast="0"/>
            <w:bookmarkEnd w:id="8"/>
            <w:proofErr w:type="spellStart"/>
            <w:r>
              <w:rPr>
                <w:b/>
              </w:rPr>
              <w:t>k</w:t>
            </w:r>
            <w:r>
              <w:rPr>
                <w:b/>
                <w:vertAlign w:val="subscript"/>
              </w:rPr>
              <w:t>кер,прак</w:t>
            </w:r>
            <w:proofErr w:type="spellEnd"/>
          </w:p>
        </w:tc>
        <w:tc>
          <w:tcPr>
            <w:tcW w:w="1095" w:type="dxa"/>
            <w:tcBorders>
              <w:top w:val="single" w:sz="4" w:space="0" w:color="000000"/>
              <w:left w:val="single" w:sz="4" w:space="0" w:color="000000"/>
            </w:tcBorders>
            <w:shd w:val="clear" w:color="auto" w:fill="auto"/>
          </w:tcPr>
          <w:p w14:paraId="000000CD" w14:textId="77777777" w:rsidR="008C03E6" w:rsidRDefault="00000000">
            <w:pPr>
              <w:pBdr>
                <w:top w:val="nil"/>
                <w:left w:val="nil"/>
                <w:bottom w:val="nil"/>
                <w:right w:val="nil"/>
                <w:between w:val="nil"/>
              </w:pBdr>
              <w:jc w:val="center"/>
            </w:pPr>
            <w:r>
              <w:t>0.25</w:t>
            </w:r>
          </w:p>
        </w:tc>
        <w:tc>
          <w:tcPr>
            <w:tcW w:w="3180" w:type="dxa"/>
            <w:tcBorders>
              <w:top w:val="single" w:sz="4" w:space="0" w:color="000000"/>
              <w:left w:val="single" w:sz="4" w:space="0" w:color="000000"/>
            </w:tcBorders>
            <w:shd w:val="clear" w:color="auto" w:fill="auto"/>
          </w:tcPr>
          <w:p w14:paraId="000000CE" w14:textId="77777777" w:rsidR="008C03E6" w:rsidRDefault="00000000">
            <w:pPr>
              <w:pBdr>
                <w:top w:val="nil"/>
                <w:left w:val="nil"/>
                <w:bottom w:val="nil"/>
                <w:right w:val="nil"/>
                <w:between w:val="nil"/>
              </w:pBdr>
              <w:ind w:left="113"/>
            </w:pPr>
            <w:r>
              <w:t xml:space="preserve">на 1 здобувача на 1 тиждень практики </w:t>
            </w:r>
          </w:p>
        </w:tc>
        <w:tc>
          <w:tcPr>
            <w:tcW w:w="5355" w:type="dxa"/>
            <w:tcBorders>
              <w:top w:val="single" w:sz="4" w:space="0" w:color="000000"/>
              <w:left w:val="single" w:sz="4" w:space="0" w:color="000000"/>
              <w:right w:val="single" w:sz="4" w:space="0" w:color="000000"/>
            </w:tcBorders>
            <w:shd w:val="clear" w:color="auto" w:fill="auto"/>
          </w:tcPr>
          <w:p w14:paraId="000000CF" w14:textId="77777777" w:rsidR="008C03E6" w:rsidRDefault="008C03E6">
            <w:pPr>
              <w:pBdr>
                <w:top w:val="nil"/>
                <w:left w:val="nil"/>
                <w:bottom w:val="nil"/>
                <w:right w:val="nil"/>
                <w:between w:val="nil"/>
              </w:pBdr>
              <w:ind w:left="113"/>
            </w:pPr>
          </w:p>
        </w:tc>
      </w:tr>
      <w:tr w:rsidR="008C03E6" w14:paraId="62225B61" w14:textId="77777777">
        <w:trPr>
          <w:cantSplit/>
          <w:jc w:val="center"/>
        </w:trPr>
        <w:tc>
          <w:tcPr>
            <w:tcW w:w="570" w:type="dxa"/>
            <w:tcBorders>
              <w:top w:val="single" w:sz="4" w:space="0" w:color="000000"/>
              <w:left w:val="single" w:sz="4" w:space="0" w:color="000000"/>
            </w:tcBorders>
            <w:shd w:val="clear" w:color="auto" w:fill="auto"/>
          </w:tcPr>
          <w:p w14:paraId="000000D0" w14:textId="77777777" w:rsidR="008C03E6" w:rsidRDefault="00000000">
            <w:pPr>
              <w:pBdr>
                <w:top w:val="nil"/>
                <w:left w:val="nil"/>
                <w:bottom w:val="nil"/>
                <w:right w:val="nil"/>
                <w:between w:val="nil"/>
              </w:pBdr>
              <w:jc w:val="center"/>
            </w:pPr>
            <w:r>
              <w:t>3.2</w:t>
            </w:r>
          </w:p>
        </w:tc>
        <w:tc>
          <w:tcPr>
            <w:tcW w:w="3660" w:type="dxa"/>
            <w:tcBorders>
              <w:top w:val="single" w:sz="4" w:space="0" w:color="000000"/>
              <w:left w:val="single" w:sz="4" w:space="0" w:color="000000"/>
            </w:tcBorders>
            <w:shd w:val="clear" w:color="auto" w:fill="auto"/>
          </w:tcPr>
          <w:p w14:paraId="000000D1" w14:textId="77777777" w:rsidR="008C03E6" w:rsidRDefault="00000000">
            <w:pPr>
              <w:pBdr>
                <w:top w:val="nil"/>
                <w:left w:val="nil"/>
                <w:bottom w:val="nil"/>
                <w:right w:val="nil"/>
                <w:between w:val="nil"/>
              </w:pBdr>
              <w:ind w:left="113"/>
            </w:pPr>
            <w:r>
              <w:t>Захисти практик усіх видів</w:t>
            </w:r>
          </w:p>
        </w:tc>
        <w:tc>
          <w:tcPr>
            <w:tcW w:w="1425" w:type="dxa"/>
            <w:tcBorders>
              <w:top w:val="single" w:sz="4" w:space="0" w:color="000000"/>
              <w:left w:val="single" w:sz="4" w:space="0" w:color="000000"/>
              <w:right w:val="single" w:sz="4" w:space="0" w:color="000000"/>
            </w:tcBorders>
          </w:tcPr>
          <w:p w14:paraId="000000D2" w14:textId="77777777" w:rsidR="008C03E6" w:rsidRDefault="00000000">
            <w:pPr>
              <w:pBdr>
                <w:top w:val="nil"/>
                <w:left w:val="nil"/>
                <w:bottom w:val="nil"/>
                <w:right w:val="nil"/>
                <w:between w:val="nil"/>
              </w:pBdr>
              <w:jc w:val="center"/>
            </w:pPr>
            <w:bookmarkStart w:id="9" w:name="_heading=h.17dp8vu" w:colFirst="0" w:colLast="0"/>
            <w:bookmarkEnd w:id="9"/>
            <w:proofErr w:type="spellStart"/>
            <w:r>
              <w:rPr>
                <w:b/>
              </w:rPr>
              <w:t>k</w:t>
            </w:r>
            <w:r>
              <w:rPr>
                <w:b/>
                <w:vertAlign w:val="subscript"/>
              </w:rPr>
              <w:t>зах,прак</w:t>
            </w:r>
            <w:proofErr w:type="spellEnd"/>
          </w:p>
        </w:tc>
        <w:tc>
          <w:tcPr>
            <w:tcW w:w="1095" w:type="dxa"/>
            <w:tcBorders>
              <w:top w:val="single" w:sz="4" w:space="0" w:color="000000"/>
              <w:left w:val="single" w:sz="4" w:space="0" w:color="000000"/>
            </w:tcBorders>
            <w:shd w:val="clear" w:color="auto" w:fill="auto"/>
          </w:tcPr>
          <w:p w14:paraId="000000D3" w14:textId="77777777" w:rsidR="008C03E6" w:rsidRDefault="00000000">
            <w:pPr>
              <w:pBdr>
                <w:top w:val="nil"/>
                <w:left w:val="nil"/>
                <w:bottom w:val="nil"/>
                <w:right w:val="nil"/>
                <w:between w:val="nil"/>
              </w:pBdr>
              <w:jc w:val="center"/>
            </w:pPr>
            <w:r>
              <w:t>0.25</w:t>
            </w:r>
          </w:p>
        </w:tc>
        <w:tc>
          <w:tcPr>
            <w:tcW w:w="3180" w:type="dxa"/>
            <w:tcBorders>
              <w:top w:val="single" w:sz="4" w:space="0" w:color="000000"/>
              <w:left w:val="single" w:sz="4" w:space="0" w:color="000000"/>
            </w:tcBorders>
            <w:shd w:val="clear" w:color="auto" w:fill="auto"/>
          </w:tcPr>
          <w:p w14:paraId="000000D4" w14:textId="77777777" w:rsidR="008C03E6" w:rsidRDefault="00000000">
            <w:pPr>
              <w:pBdr>
                <w:top w:val="nil"/>
                <w:left w:val="nil"/>
                <w:bottom w:val="nil"/>
                <w:right w:val="nil"/>
                <w:between w:val="nil"/>
              </w:pBdr>
              <w:ind w:left="113"/>
            </w:pPr>
            <w:r>
              <w:t>на 1 здобувача на 1 члена комісії</w:t>
            </w:r>
          </w:p>
        </w:tc>
        <w:tc>
          <w:tcPr>
            <w:tcW w:w="5355" w:type="dxa"/>
            <w:tcBorders>
              <w:top w:val="single" w:sz="4" w:space="0" w:color="000000"/>
              <w:left w:val="single" w:sz="4" w:space="0" w:color="000000"/>
              <w:right w:val="single" w:sz="4" w:space="0" w:color="000000"/>
            </w:tcBorders>
            <w:shd w:val="clear" w:color="auto" w:fill="auto"/>
          </w:tcPr>
          <w:p w14:paraId="000000D5" w14:textId="77777777" w:rsidR="008C03E6" w:rsidRDefault="008C03E6">
            <w:pPr>
              <w:pBdr>
                <w:top w:val="nil"/>
                <w:left w:val="nil"/>
                <w:bottom w:val="nil"/>
                <w:right w:val="nil"/>
                <w:between w:val="nil"/>
              </w:pBdr>
              <w:ind w:left="113"/>
            </w:pPr>
          </w:p>
        </w:tc>
      </w:tr>
      <w:tr w:rsidR="008C03E6" w14:paraId="5B188016" w14:textId="77777777" w:rsidTr="00BC2603">
        <w:trPr>
          <w:cantSplit/>
          <w:trHeight w:val="305"/>
          <w:jc w:val="center"/>
        </w:trPr>
        <w:tc>
          <w:tcPr>
            <w:tcW w:w="15285" w:type="dxa"/>
            <w:gridSpan w:val="6"/>
            <w:tcBorders>
              <w:top w:val="single" w:sz="4" w:space="0" w:color="000000"/>
              <w:left w:val="single" w:sz="4" w:space="0" w:color="000000"/>
              <w:bottom w:val="single" w:sz="4" w:space="0" w:color="000000"/>
              <w:right w:val="single" w:sz="4" w:space="0" w:color="000000"/>
            </w:tcBorders>
          </w:tcPr>
          <w:p w14:paraId="000000D6" w14:textId="77777777" w:rsidR="008C03E6" w:rsidRDefault="00000000">
            <w:pPr>
              <w:numPr>
                <w:ilvl w:val="0"/>
                <w:numId w:val="1"/>
              </w:numPr>
              <w:pBdr>
                <w:top w:val="nil"/>
                <w:left w:val="nil"/>
                <w:bottom w:val="nil"/>
                <w:right w:val="nil"/>
                <w:between w:val="nil"/>
              </w:pBdr>
              <w:rPr>
                <w:b/>
              </w:rPr>
            </w:pPr>
            <w:r>
              <w:rPr>
                <w:b/>
              </w:rPr>
              <w:t>Проведення вступних випробувань</w:t>
            </w:r>
          </w:p>
        </w:tc>
      </w:tr>
      <w:tr w:rsidR="008C03E6" w14:paraId="592CCF1A" w14:textId="77777777" w:rsidTr="00BC2603">
        <w:trPr>
          <w:cantSplit/>
          <w:trHeight w:val="1397"/>
          <w:jc w:val="center"/>
        </w:trPr>
        <w:tc>
          <w:tcPr>
            <w:tcW w:w="570" w:type="dxa"/>
            <w:tcBorders>
              <w:top w:val="single" w:sz="4" w:space="0" w:color="000000"/>
              <w:left w:val="single" w:sz="4" w:space="0" w:color="000000"/>
              <w:bottom w:val="single" w:sz="4" w:space="0" w:color="auto"/>
            </w:tcBorders>
            <w:shd w:val="clear" w:color="auto" w:fill="auto"/>
          </w:tcPr>
          <w:p w14:paraId="000000DC" w14:textId="77777777" w:rsidR="008C03E6" w:rsidRDefault="00000000">
            <w:pPr>
              <w:pBdr>
                <w:top w:val="nil"/>
                <w:left w:val="nil"/>
                <w:bottom w:val="nil"/>
                <w:right w:val="nil"/>
                <w:between w:val="nil"/>
              </w:pBdr>
              <w:jc w:val="center"/>
            </w:pPr>
            <w:r>
              <w:t>4.1</w:t>
            </w:r>
          </w:p>
        </w:tc>
        <w:tc>
          <w:tcPr>
            <w:tcW w:w="3660" w:type="dxa"/>
            <w:tcBorders>
              <w:top w:val="single" w:sz="4" w:space="0" w:color="000000"/>
              <w:left w:val="single" w:sz="4" w:space="0" w:color="000000"/>
              <w:bottom w:val="single" w:sz="4" w:space="0" w:color="auto"/>
            </w:tcBorders>
            <w:shd w:val="clear" w:color="auto" w:fill="auto"/>
          </w:tcPr>
          <w:p w14:paraId="000000DD" w14:textId="5FB18DCC" w:rsidR="008C03E6" w:rsidRDefault="00BC2603">
            <w:pPr>
              <w:pBdr>
                <w:top w:val="nil"/>
                <w:left w:val="nil"/>
                <w:bottom w:val="nil"/>
                <w:right w:val="nil"/>
                <w:between w:val="nil"/>
              </w:pBdr>
              <w:ind w:left="113"/>
            </w:pPr>
            <w:r w:rsidRPr="00BC2603">
              <w:t>Робота в комісії з проведення випробування для вступу на будь-який рівень вищої освіти</w:t>
            </w:r>
          </w:p>
        </w:tc>
        <w:tc>
          <w:tcPr>
            <w:tcW w:w="1425" w:type="dxa"/>
            <w:tcBorders>
              <w:top w:val="single" w:sz="4" w:space="0" w:color="000000"/>
              <w:left w:val="single" w:sz="4" w:space="0" w:color="000000"/>
              <w:bottom w:val="single" w:sz="4" w:space="0" w:color="auto"/>
              <w:right w:val="single" w:sz="4" w:space="0" w:color="000000"/>
            </w:tcBorders>
          </w:tcPr>
          <w:p w14:paraId="000000DE" w14:textId="155E084B" w:rsidR="008C03E6" w:rsidRDefault="00000000">
            <w:pPr>
              <w:pBdr>
                <w:top w:val="nil"/>
                <w:left w:val="nil"/>
                <w:bottom w:val="nil"/>
                <w:right w:val="nil"/>
                <w:between w:val="nil"/>
              </w:pBdr>
              <w:jc w:val="center"/>
            </w:pPr>
            <w:bookmarkStart w:id="10" w:name="_heading=h.3rdcrjn" w:colFirst="0" w:colLast="0"/>
            <w:bookmarkEnd w:id="10"/>
            <w:proofErr w:type="spellStart"/>
            <w:r>
              <w:rPr>
                <w:b/>
              </w:rPr>
              <w:t>k</w:t>
            </w:r>
            <w:r>
              <w:rPr>
                <w:b/>
                <w:vertAlign w:val="subscript"/>
              </w:rPr>
              <w:t>вступ</w:t>
            </w:r>
            <w:proofErr w:type="spellEnd"/>
          </w:p>
        </w:tc>
        <w:tc>
          <w:tcPr>
            <w:tcW w:w="1095" w:type="dxa"/>
            <w:tcBorders>
              <w:top w:val="single" w:sz="4" w:space="0" w:color="000000"/>
              <w:left w:val="single" w:sz="4" w:space="0" w:color="000000"/>
              <w:bottom w:val="single" w:sz="4" w:space="0" w:color="auto"/>
            </w:tcBorders>
            <w:shd w:val="clear" w:color="auto" w:fill="auto"/>
          </w:tcPr>
          <w:p w14:paraId="000000DF" w14:textId="77777777" w:rsidR="008C03E6" w:rsidRDefault="00000000">
            <w:pPr>
              <w:pBdr>
                <w:top w:val="nil"/>
                <w:left w:val="nil"/>
                <w:bottom w:val="nil"/>
                <w:right w:val="nil"/>
                <w:between w:val="nil"/>
              </w:pBdr>
              <w:jc w:val="center"/>
            </w:pPr>
            <w:sdt>
              <w:sdtPr>
                <w:tag w:val="goog_rdk_5"/>
                <w:id w:val="-1410536141"/>
              </w:sdtPr>
              <w:sdtContent/>
            </w:sdt>
            <w:r>
              <w:t>0.25</w:t>
            </w:r>
          </w:p>
        </w:tc>
        <w:tc>
          <w:tcPr>
            <w:tcW w:w="3180" w:type="dxa"/>
            <w:tcBorders>
              <w:top w:val="single" w:sz="4" w:space="0" w:color="000000"/>
              <w:left w:val="single" w:sz="4" w:space="0" w:color="000000"/>
              <w:bottom w:val="single" w:sz="4" w:space="0" w:color="auto"/>
            </w:tcBorders>
            <w:shd w:val="clear" w:color="auto" w:fill="auto"/>
          </w:tcPr>
          <w:p w14:paraId="000000E0" w14:textId="77777777" w:rsidR="008C03E6" w:rsidRDefault="00000000">
            <w:pPr>
              <w:pBdr>
                <w:top w:val="nil"/>
                <w:left w:val="nil"/>
                <w:bottom w:val="nil"/>
                <w:right w:val="nil"/>
                <w:between w:val="nil"/>
              </w:pBdr>
              <w:ind w:left="113"/>
              <w:rPr>
                <w:highlight w:val="yellow"/>
              </w:rPr>
            </w:pPr>
            <w:r>
              <w:t>на 1 вступника на 1 члена комісії</w:t>
            </w:r>
          </w:p>
        </w:tc>
        <w:tc>
          <w:tcPr>
            <w:tcW w:w="5355" w:type="dxa"/>
            <w:tcBorders>
              <w:top w:val="single" w:sz="4" w:space="0" w:color="000000"/>
              <w:left w:val="single" w:sz="4" w:space="0" w:color="000000"/>
              <w:bottom w:val="single" w:sz="4" w:space="0" w:color="auto"/>
              <w:right w:val="single" w:sz="4" w:space="0" w:color="000000"/>
            </w:tcBorders>
            <w:shd w:val="clear" w:color="auto" w:fill="auto"/>
          </w:tcPr>
          <w:p w14:paraId="000000E1" w14:textId="77777777" w:rsidR="008C03E6" w:rsidRDefault="00000000">
            <w:pPr>
              <w:pBdr>
                <w:top w:val="nil"/>
                <w:left w:val="nil"/>
                <w:bottom w:val="nil"/>
                <w:right w:val="nil"/>
                <w:between w:val="nil"/>
              </w:pBdr>
              <w:ind w:left="113"/>
            </w:pPr>
            <w:r>
              <w:t>Відповідне навантаження планується на навчальний рік, якому передують відповідні вступні випробування</w:t>
            </w:r>
          </w:p>
        </w:tc>
      </w:tr>
    </w:tbl>
    <w:p w14:paraId="00000114" w14:textId="77777777" w:rsidR="008C03E6" w:rsidRPr="001D77CE" w:rsidRDefault="008C03E6">
      <w:pPr>
        <w:rPr>
          <w:sz w:val="2"/>
          <w:szCs w:val="2"/>
        </w:rPr>
      </w:pPr>
    </w:p>
    <w:sectPr w:rsidR="008C03E6" w:rsidRPr="001D77CE">
      <w:pgSz w:w="16840" w:h="11900" w:orient="landscape"/>
      <w:pgMar w:top="993" w:right="804" w:bottom="1134" w:left="742" w:header="1179" w:footer="243"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9002961"/>
    <w:multiLevelType w:val="multilevel"/>
    <w:tmpl w:val="6F9655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0247445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03E6"/>
    <w:rsid w:val="001D77CE"/>
    <w:rsid w:val="003409C0"/>
    <w:rsid w:val="003D65E9"/>
    <w:rsid w:val="005427EE"/>
    <w:rsid w:val="008A7C68"/>
    <w:rsid w:val="008C03E6"/>
    <w:rsid w:val="00B3577E"/>
    <w:rsid w:val="00BC2603"/>
    <w:rsid w:val="00D365DD"/>
    <w:rsid w:val="00DD71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0FAB9"/>
  <w15:docId w15:val="{C0C8D610-E5E1-4BE5-8729-6426AD94C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uk-UA"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2873"/>
    <w:rPr>
      <w:color w:val="00000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a">
    <w:name w:val="Основной текст_"/>
    <w:basedOn w:val="DefaultParagraphFont"/>
    <w:link w:val="1"/>
    <w:rPr>
      <w:rFonts w:ascii="Times New Roman" w:eastAsia="Times New Roman" w:hAnsi="Times New Roman" w:cs="Times New Roman"/>
      <w:b/>
      <w:bCs/>
      <w:i w:val="0"/>
      <w:iCs w:val="0"/>
      <w:smallCaps w:val="0"/>
      <w:strike w:val="0"/>
      <w:u w:val="none"/>
    </w:rPr>
  </w:style>
  <w:style w:type="character" w:customStyle="1" w:styleId="a0">
    <w:name w:val="Другое_"/>
    <w:basedOn w:val="DefaultParagraphFont"/>
    <w:link w:val="a1"/>
    <w:rPr>
      <w:rFonts w:ascii="Times New Roman" w:eastAsia="Times New Roman" w:hAnsi="Times New Roman" w:cs="Times New Roman"/>
      <w:b w:val="0"/>
      <w:bCs w:val="0"/>
      <w:i w:val="0"/>
      <w:iCs w:val="0"/>
      <w:smallCaps w:val="0"/>
      <w:strike w:val="0"/>
      <w:u w:val="none"/>
    </w:rPr>
  </w:style>
  <w:style w:type="paragraph" w:customStyle="1" w:styleId="1">
    <w:name w:val="Основной текст1"/>
    <w:basedOn w:val="Normal"/>
    <w:link w:val="a"/>
    <w:pPr>
      <w:spacing w:after="140"/>
      <w:jc w:val="center"/>
    </w:pPr>
    <w:rPr>
      <w:b/>
      <w:bCs/>
    </w:rPr>
  </w:style>
  <w:style w:type="paragraph" w:customStyle="1" w:styleId="a1">
    <w:name w:val="Другое"/>
    <w:basedOn w:val="Normal"/>
    <w:link w:val="a0"/>
  </w:style>
  <w:style w:type="paragraph" w:styleId="CommentText">
    <w:name w:val="annotation text"/>
    <w:basedOn w:val="Normal"/>
    <w:link w:val="CommentTextChar"/>
    <w:uiPriority w:val="99"/>
    <w:unhideWhenUsed/>
    <w:rsid w:val="003A54B2"/>
    <w:pPr>
      <w:widowControl/>
    </w:pPr>
    <w:rPr>
      <w:rFonts w:ascii="Arial" w:eastAsia="Arial" w:hAnsi="Arial" w:cs="Arial"/>
      <w:color w:val="auto"/>
      <w:sz w:val="20"/>
      <w:szCs w:val="20"/>
      <w:lang w:val="uk"/>
    </w:rPr>
  </w:style>
  <w:style w:type="character" w:customStyle="1" w:styleId="CommentTextChar">
    <w:name w:val="Comment Text Char"/>
    <w:basedOn w:val="DefaultParagraphFont"/>
    <w:link w:val="CommentText"/>
    <w:uiPriority w:val="99"/>
    <w:rsid w:val="003A54B2"/>
    <w:rPr>
      <w:rFonts w:ascii="Arial" w:eastAsia="Arial" w:hAnsi="Arial" w:cs="Arial"/>
      <w:sz w:val="20"/>
      <w:szCs w:val="20"/>
      <w:lang w:val="uk" w:eastAsia="en-US"/>
    </w:rPr>
  </w:style>
  <w:style w:type="paragraph" w:styleId="BalloonText">
    <w:name w:val="Balloon Text"/>
    <w:basedOn w:val="Normal"/>
    <w:link w:val="BalloonTextChar"/>
    <w:uiPriority w:val="99"/>
    <w:semiHidden/>
    <w:unhideWhenUsed/>
    <w:rsid w:val="004F1C8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1C81"/>
    <w:rPr>
      <w:rFonts w:ascii="Segoe UI" w:hAnsi="Segoe UI" w:cs="Segoe UI"/>
      <w:color w:val="000000"/>
      <w:sz w:val="18"/>
      <w:szCs w:val="18"/>
    </w:rPr>
  </w:style>
  <w:style w:type="paragraph" w:styleId="ListParagraph">
    <w:name w:val="List Paragraph"/>
    <w:basedOn w:val="Normal"/>
    <w:uiPriority w:val="34"/>
    <w:qFormat/>
    <w:rsid w:val="004F1C81"/>
    <w:pPr>
      <w:ind w:left="720"/>
      <w:contextualSpacing/>
    </w:pPr>
  </w:style>
  <w:style w:type="paragraph" w:styleId="Subtitle">
    <w:name w:val="Subtitle"/>
    <w:basedOn w:val="Normal"/>
    <w:next w:val="Normal"/>
    <w:link w:val="SubtitleChar"/>
    <w:uiPriority w:val="11"/>
    <w:qFormat/>
    <w:pPr>
      <w:keepNext/>
      <w:keepLines/>
      <w:widowControl/>
      <w:spacing w:after="320" w:line="276" w:lineRule="auto"/>
    </w:pPr>
    <w:rPr>
      <w:rFonts w:ascii="Arial" w:eastAsia="Arial" w:hAnsi="Arial" w:cs="Arial"/>
      <w:color w:val="666666"/>
      <w:sz w:val="30"/>
      <w:szCs w:val="30"/>
    </w:rPr>
  </w:style>
  <w:style w:type="character" w:customStyle="1" w:styleId="SubtitleChar">
    <w:name w:val="Subtitle Char"/>
    <w:basedOn w:val="DefaultParagraphFont"/>
    <w:link w:val="Subtitle"/>
    <w:uiPriority w:val="11"/>
    <w:rsid w:val="001F5F0A"/>
    <w:rPr>
      <w:rFonts w:ascii="Arial" w:eastAsia="Arial" w:hAnsi="Arial" w:cs="Arial"/>
      <w:color w:val="666666"/>
      <w:sz w:val="30"/>
      <w:szCs w:val="30"/>
      <w:lang w:val="uk" w:eastAsia="en-US"/>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507B0E"/>
    <w:pPr>
      <w:widowControl/>
    </w:pPr>
    <w:rPr>
      <w:color w:val="000000"/>
    </w:rPr>
  </w:style>
  <w:style w:type="paragraph" w:styleId="CommentSubject">
    <w:name w:val="annotation subject"/>
    <w:basedOn w:val="CommentText"/>
    <w:next w:val="CommentText"/>
    <w:link w:val="CommentSubjectChar"/>
    <w:uiPriority w:val="99"/>
    <w:semiHidden/>
    <w:unhideWhenUsed/>
    <w:rsid w:val="00837F72"/>
    <w:pPr>
      <w:widowControl w:val="0"/>
    </w:pPr>
    <w:rPr>
      <w:rFonts w:ascii="Courier New" w:eastAsia="Courier New" w:hAnsi="Courier New" w:cs="Courier New"/>
      <w:b/>
      <w:bCs/>
      <w:color w:val="000000"/>
      <w:lang w:val="uk-UA" w:eastAsia="uk-UA"/>
    </w:rPr>
  </w:style>
  <w:style w:type="character" w:customStyle="1" w:styleId="CommentSubjectChar">
    <w:name w:val="Comment Subject Char"/>
    <w:basedOn w:val="CommentTextChar"/>
    <w:link w:val="CommentSubject"/>
    <w:uiPriority w:val="99"/>
    <w:semiHidden/>
    <w:rsid w:val="00837F72"/>
    <w:rPr>
      <w:rFonts w:ascii="Arial" w:eastAsia="Arial" w:hAnsi="Arial" w:cs="Arial"/>
      <w:b/>
      <w:bCs/>
      <w:color w:val="000000"/>
      <w:sz w:val="20"/>
      <w:szCs w:val="20"/>
      <w:lang w:val="uk" w:eastAsia="en-US"/>
    </w:rPr>
  </w:style>
  <w:style w:type="table" w:customStyle="1" w:styleId="a2">
    <w:basedOn w:val="TableNormal"/>
    <w:tblPr>
      <w:tblStyleRowBandSize w:val="1"/>
      <w:tblStyleColBandSize w:val="1"/>
      <w:tblCellMar>
        <w:left w:w="10" w:type="dxa"/>
        <w:right w:w="10" w:type="dxa"/>
      </w:tblCellMar>
    </w:tblPr>
  </w:style>
  <w:style w:type="table" w:customStyle="1" w:styleId="a3">
    <w:basedOn w:val="TableNormal"/>
    <w:tblPr>
      <w:tblStyleRowBandSize w:val="1"/>
      <w:tblStyleColBandSize w:val="1"/>
      <w:tblCellMar>
        <w:left w:w="10" w:type="dxa"/>
        <w:right w:w="1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9jX5ZNC4JFvqkDild3PAGr1heA==">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5</Pages>
  <Words>921</Words>
  <Characters>5256</Characters>
  <Application>Microsoft Office Word</Application>
  <DocSecurity>0</DocSecurity>
  <Lines>43</Lines>
  <Paragraphs>12</Paragraphs>
  <ScaleCrop>false</ScaleCrop>
  <Company/>
  <LinksUpToDate>false</LinksUpToDate>
  <CharactersWithSpaces>6165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Юрий Николаевич</dc:creator>
  <cp:lastModifiedBy>Tavrov Danylo</cp:lastModifiedBy>
  <cp:revision>6</cp:revision>
  <dcterms:created xsi:type="dcterms:W3CDTF">2024-12-27T11:46:00Z</dcterms:created>
  <dcterms:modified xsi:type="dcterms:W3CDTF">2025-03-08T11:47:00Z</dcterms:modified>
</cp:coreProperties>
</file>