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ФАХОВОГО ІСПИТУ</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проведення: 20.08.2025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 F2 Інженерія програмного забезпечення, F6 Інформаційні системи та технології, F7 Комп’ютерна інженерія</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Освітні програми: Інженерія квантового програмного забезпечення, Інженерія програмного забезпечення інформаційних систем, Інженерія програмного забезпечення комп’ютерних систем, Інтегровані інформаційні системи, Інформаційні управляючі системи та технології, Інформаційне забезпечення робототехнічних систем, Інформаційні системи та технології, Комп’ютерні системи та мережі</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5"/>
        <w:gridCol w:w="6840"/>
        <w:gridCol w:w="2358"/>
        <w:tblGridChange w:id="0">
          <w:tblGrid>
            <w:gridCol w:w="655"/>
            <w:gridCol w:w="6840"/>
            <w:gridCol w:w="2358"/>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Оцінка за шкалою 100-200</w:t>
            </w:r>
          </w:p>
        </w:tc>
      </w:tr>
      <w:tr>
        <w:trPr>
          <w:cantSplit w:val="1"/>
          <w:tblHeader w:val="1"/>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Лашкул Валерія Тарасівна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ФІОТ</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hanging="1"/>
      <w:jc w:val="center"/>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567"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hanging="1" w:firstLineChars="-1"/>
      <w:textDirection w:val="btLr"/>
      <w:textAlignment w:val="top"/>
      <w:outlineLvl w:val="0"/>
    </w:pPr>
    <w:rPr>
      <w:w w:val="100"/>
      <w:position w:val="-1"/>
      <w:sz w:val="24"/>
      <w:szCs w:val="24"/>
      <w:effect w:val="none"/>
      <w:vertAlign w:val="baseline"/>
      <w:cs w:val="0"/>
      <w:em w:val="none"/>
      <w:lang w:bidi="ar-SA" w:eastAsia="ru-RU" w:val="uk-UA"/>
    </w:rPr>
  </w:style>
  <w:style w:type="table" w:styleId="Стиль">
    <w:name w:val="Стиль"/>
    <w:next w:val="Стиль"/>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Стиль"/>
      <w:tblStyleRowBandSize w:val="1"/>
      <w:tblStyleColBandSize w:val="1"/>
      <w:jc w:val="left"/>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rvEAGoWfIhFgMCFXfGlcWrJ5A==">CgMxLjA4AHIhMXJNcHVRbVM1S0p3LVZlYm1VSXB2UGJYcDRJQ3NYbnhH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2024-07-16T16:27:00Z</dcterms:created>
  <dc:creator>User</dc:creator>
</cp:coreProperties>
</file>