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93" w:right="148" w:firstLine="297.0000000000004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89" w:right="14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Начальнику відділу акредитації та ліцензування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22" w:right="14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Департаменту забезпечення якості освітнього процесу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89" w:right="148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Катерині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ДРОЗДЕНКО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Звіт з внутрішнього постакредитаційного моніторингу освітньої програми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рівень вищої освіти, назва освітньої програми, ID ЄДЕБО</w:t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2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2835"/>
        <w:gridCol w:w="6095"/>
        <w:gridCol w:w="3226"/>
        <w:tblGridChange w:id="0">
          <w:tblGrid>
            <w:gridCol w:w="2972"/>
            <w:gridCol w:w="2835"/>
            <w:gridCol w:w="6095"/>
            <w:gridCol w:w="32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Рекомендації, надані під час останньої акредитації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Рівень виконання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320"/>
              </w:tabs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(виконано/виконано частково/ не виконано)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Результати впровадження рекомендації, посилання на документи та інші підтвердження виконання / невиконання або рішення про недоцільність впровадження рекомендації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За наявності – подальші заходи щодо застосування рекомендації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Рекомендації експертної групи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Рекомендація 1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(критерій №___)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Рекомендація 2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(критерій №___)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Рекомендація 3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(критерій №___)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Рекомендації Галузевої експертної ради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Рекомендація 1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(критерій №___)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Рекомендація 2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(критерій №___)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Рекомендація 3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(критерій №___)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  <w:sectPr>
          <w:headerReference r:id="rId7" w:type="default"/>
          <w:footerReference r:id="rId8" w:type="default"/>
          <w:pgSz w:h="11906" w:w="16838" w:orient="landscape"/>
          <w:pgMar w:bottom="850" w:top="1417" w:left="850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851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Відповідність критеріям і суттєві зміни, які відбулися в освітній програмі після акредитації</w:t>
      </w:r>
    </w:p>
    <w:bookmarkStart w:colFirst="0" w:colLast="0" w:name="bookmark=id.30j0zll" w:id="0"/>
    <w:bookmarkEnd w:id="0"/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851" w:right="280" w:firstLine="567.0000000000002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26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33"/>
        <w:gridCol w:w="993"/>
        <w:tblGridChange w:id="0">
          <w:tblGrid>
            <w:gridCol w:w="14033"/>
            <w:gridCol w:w="993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-108" w:firstLine="0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Вкажіть, чи відбувся перегляд ОП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Так/ні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8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Чи в процесі вдосконалення ОП відбулися зміни результатів навчання/компетентностей та/або приведення їх до стандарту вищої освіти за відповідною спеціальністю та рівнем вищої освіти? Опишіть такі зміни. 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8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8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(довге поле – до 3000 знаків)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33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Чи відбулися зміни для приведення змісту ОП до вимог відповідного професійного стандарту? Опишіть такі зміни.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33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33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(коротке поле – до 1500 знаків)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33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Чи відбулися зміни в переліку освітніх компонентів освітньої програми? Опишіть такі зміни.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33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33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(коротке поле – до 1500 знаків)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4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Чи відбулися зміни у відповідності науково-педагогічних працівників ОП освітнім компонентам, які вони викладають?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Опишіть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 такі зміни.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(коротке поле – до 1500 знаків)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trike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4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Чи відбулися зміни у матеріально-технічному забезпеченні досягнення визначених ОП програмних результатів навчання?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Опишіть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 такі зміни.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(коротке поле – до 1500 знаків)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4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Чи відбулися зміни у навчально-методичного забезпечення ОП у досягненні визначених ОП програмних результатів навчання?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Опишіть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 такі зміни.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4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42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(коротке поле – до 1500 знаків)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Antiqua" w:cs="Antiqua" w:eastAsia="Antiqua" w:hAnsi="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Antiqua" w:cs="Antiqua" w:eastAsia="Antiqua" w:hAnsi="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ntiqua" w:cs="Antiqua" w:eastAsia="Antiqua" w:hAnsi="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ntiqua" w:cs="Antiqua" w:eastAsia="Antiqua" w:hAnsi="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ntiqua" w:cs="Antiqua" w:eastAsia="Antiqua" w:hAnsi="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ntiqua" w:cs="Antiqua" w:eastAsia="Antiqua" w:hAnsi="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Відомості про інформаційні ресурси</w:t>
      </w:r>
    </w:p>
    <w:p w:rsidR="00000000" w:rsidDel="00000000" w:rsidP="00000000" w:rsidRDefault="00000000" w:rsidRPr="00000000" w14:paraId="0000005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59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5"/>
        <w:gridCol w:w="7937"/>
        <w:tblGridChange w:id="0">
          <w:tblGrid>
            <w:gridCol w:w="7655"/>
            <w:gridCol w:w="793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Тип інформаційного ресурсу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Посилання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-108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Надайте посилання на офіційний інформаційний ресурс ЗВО з розміщеним там посиланням на результати опитувань здобувачів, роботодавців та випускників щодо ОП та/або освітньої діяльності за ОП.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ind w:left="-108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4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Наведіть посилання на веб-сторінки, які містить інформацію про оприлюднення ОП на офіційному веб-сайті ЗВО та відповідного проєкту ОП з метою отримання зауважень та пропозиції заінтересованих сторін (стейкхолдерів).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4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4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Наведіть посилання на веб-сторінки, які містить інформацію про силабуси всіх освітніх компонент на поточний навчальний рік за даною ОП.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4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4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Наведіть посилання на веб-сторінки, які містить інформацію про матеріально-технічне забезпечення за даною ОП, включаючи відео-ролик.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4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4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Наведіть посилання на веб-сторінки, які містить інформацію про випускників та працевлаштування за даною ОП.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4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Зміни, які відбулися в забезпеченні освітньої діяльності та/або освітньої програми внаслідок бойових дій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59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92"/>
        <w:tblGridChange w:id="0">
          <w:tblGrid>
            <w:gridCol w:w="15592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right="14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(довге поле – до 3000 знаків)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75"/>
        </w:tabs>
        <w:spacing w:after="0" w:line="276" w:lineRule="auto"/>
        <w:ind w:left="709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Голова НМКУ зі спеціальності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Ім’я ПРІЗВИЩЕ</w:t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75"/>
        </w:tabs>
        <w:spacing w:after="0" w:line="276" w:lineRule="auto"/>
        <w:ind w:left="709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75"/>
        </w:tabs>
        <w:spacing w:after="0" w:line="276" w:lineRule="auto"/>
        <w:ind w:left="709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75"/>
        </w:tabs>
        <w:spacing w:after="0" w:line="276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Гарант освітньої програми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Ім’я ПРІЗВИЩЕ</w:t>
      </w:r>
      <w:r w:rsidDel="00000000" w:rsidR="00000000" w:rsidRPr="00000000">
        <w:rPr>
          <w:rtl w:val="0"/>
        </w:rPr>
      </w:r>
    </w:p>
    <w:sectPr>
      <w:headerReference r:id="rId9" w:type="default"/>
      <w:type w:val="nextPage"/>
      <w:pgSz w:h="11906" w:w="16838" w:orient="landscape"/>
      <w:pgMar w:bottom="850" w:top="1417" w:left="850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ntiqu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spacing w:after="0" w:line="240" w:lineRule="auto"/>
      <w:ind w:firstLine="425"/>
      <w:jc w:val="right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Додаток 2</w:t>
    </w:r>
  </w:p>
  <w:p w:rsidR="00000000" w:rsidDel="00000000" w:rsidP="00000000" w:rsidRDefault="00000000" w:rsidRPr="00000000" w14:paraId="00000071">
    <w:pPr>
      <w:spacing w:after="0" w:line="240" w:lineRule="auto"/>
      <w:ind w:firstLine="425"/>
      <w:jc w:val="right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до наказу «Про проведення внутрішнього постакредитаційного моніторингу </w:t>
    </w:r>
  </w:p>
  <w:p w:rsidR="00000000" w:rsidDel="00000000" w:rsidP="00000000" w:rsidRDefault="00000000" w:rsidRPr="00000000" w14:paraId="00000072">
    <w:pPr>
      <w:spacing w:after="0" w:line="240" w:lineRule="auto"/>
      <w:ind w:firstLine="425"/>
      <w:jc w:val="right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освітніх програм у 2026 році»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cvoyiczNKettFqtcCMP3njtXNw==">CgMxLjAyCmlkLjMwajB6bGw4AHIhMXZtcVpfNnFsbDNtbWp0eTJkMWpvR25nb0o5MjBzYnZw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